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71A2E" w14:textId="2DCB7481" w:rsidR="009049DD" w:rsidRDefault="009049DD"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bookmarkStart w:id="0" w:name="_Hlk532804052"/>
      <w:bookmarkStart w:id="1" w:name="_Hlk110586137"/>
      <w:r w:rsidRPr="009049DD">
        <w:rPr>
          <w:rFonts w:ascii="Arial" w:eastAsia="Arial" w:hAnsi="Arial" w:cs="Arial"/>
          <w:b/>
          <w:bCs/>
          <w:sz w:val="22"/>
          <w:szCs w:val="22"/>
        </w:rPr>
        <w:t>Kindermann präsentiert den DisplayLift² Mobile X-Fuß: maximale Flexibilität für moderne Arbeitsumgebungen</w:t>
      </w:r>
    </w:p>
    <w:p w14:paraId="0F5519BA" w14:textId="77777777" w:rsidR="007035A6" w:rsidRPr="009049DD" w:rsidRDefault="007035A6"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0CB440D0" w14:textId="636EBEC4" w:rsidR="009049DD" w:rsidRPr="00F1237E" w:rsidRDefault="009049DD"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049DD">
        <w:rPr>
          <w:rFonts w:ascii="Arial" w:eastAsia="Arial" w:hAnsi="Arial" w:cs="Arial"/>
          <w:sz w:val="22"/>
          <w:szCs w:val="22"/>
        </w:rPr>
        <w:t xml:space="preserve">Mit dem neuen DisplayLift² Mobile X-Fuß </w:t>
      </w:r>
      <w:r w:rsidR="00C32AF5">
        <w:rPr>
          <w:rFonts w:ascii="Arial" w:eastAsia="Arial" w:hAnsi="Arial" w:cs="Arial"/>
          <w:sz w:val="22"/>
          <w:szCs w:val="22"/>
        </w:rPr>
        <w:t>präsentiert</w:t>
      </w:r>
      <w:r w:rsidRPr="009049DD">
        <w:rPr>
          <w:rFonts w:ascii="Arial" w:eastAsia="Arial" w:hAnsi="Arial" w:cs="Arial"/>
          <w:sz w:val="22"/>
          <w:szCs w:val="22"/>
        </w:rPr>
        <w:t xml:space="preserve"> Kindermann eine besonders flexible, mobile und komfortable Lösung für große Displays. </w:t>
      </w:r>
      <w:r w:rsidR="00F11115" w:rsidRPr="00F11115">
        <w:rPr>
          <w:rFonts w:ascii="Arial" w:eastAsia="Arial" w:hAnsi="Arial" w:cs="Arial"/>
          <w:sz w:val="22"/>
          <w:szCs w:val="22"/>
        </w:rPr>
        <w:t>Die elektromotorisch höhenverstellbare Halterung trägt Bildschirme mit einer Größe von bis zu 86 Zoll bzw. einem Gewicht von bis zu 90 kg</w:t>
      </w:r>
      <w:r w:rsidR="00DF1CB7">
        <w:rPr>
          <w:rFonts w:ascii="Arial" w:eastAsia="Arial" w:hAnsi="Arial" w:cs="Arial"/>
          <w:sz w:val="22"/>
          <w:szCs w:val="22"/>
        </w:rPr>
        <w:t xml:space="preserve">. </w:t>
      </w:r>
      <w:r w:rsidR="00076B8E" w:rsidRPr="00076B8E">
        <w:rPr>
          <w:rFonts w:ascii="Arial" w:eastAsia="Arial" w:hAnsi="Arial" w:cs="Arial"/>
          <w:sz w:val="22"/>
          <w:szCs w:val="22"/>
        </w:rPr>
        <w:t xml:space="preserve">Dank </w:t>
      </w:r>
      <w:r w:rsidR="009B22A9">
        <w:rPr>
          <w:rFonts w:ascii="Arial" w:eastAsia="Arial" w:hAnsi="Arial" w:cs="Arial"/>
          <w:sz w:val="22"/>
          <w:szCs w:val="22"/>
        </w:rPr>
        <w:t>seines</w:t>
      </w:r>
      <w:r w:rsidR="00076B8E" w:rsidRPr="00076B8E">
        <w:rPr>
          <w:rFonts w:ascii="Arial" w:eastAsia="Arial" w:hAnsi="Arial" w:cs="Arial"/>
          <w:sz w:val="22"/>
          <w:szCs w:val="22"/>
        </w:rPr>
        <w:t xml:space="preserve"> durchgängig schwarzen Designs </w:t>
      </w:r>
      <w:r w:rsidR="00F73C73">
        <w:rPr>
          <w:rFonts w:ascii="Arial" w:eastAsia="Arial" w:hAnsi="Arial" w:cs="Arial"/>
          <w:sz w:val="22"/>
          <w:szCs w:val="22"/>
        </w:rPr>
        <w:t>fügt sich</w:t>
      </w:r>
      <w:r w:rsidR="00076B8E" w:rsidRPr="00076B8E">
        <w:rPr>
          <w:rFonts w:ascii="Arial" w:eastAsia="Arial" w:hAnsi="Arial" w:cs="Arial"/>
          <w:sz w:val="22"/>
          <w:szCs w:val="22"/>
        </w:rPr>
        <w:t xml:space="preserve"> der DisplayLift² Mobile perfekt in moderne Arbeits- und Lernumgebungen</w:t>
      </w:r>
      <w:r w:rsidR="004E4B5A">
        <w:rPr>
          <w:rFonts w:ascii="Arial" w:eastAsia="Arial" w:hAnsi="Arial" w:cs="Arial"/>
          <w:sz w:val="22"/>
          <w:szCs w:val="22"/>
        </w:rPr>
        <w:t xml:space="preserve"> ein</w:t>
      </w:r>
      <w:r w:rsidR="00076B8E" w:rsidRPr="00076B8E">
        <w:rPr>
          <w:rFonts w:ascii="Arial" w:eastAsia="Arial" w:hAnsi="Arial" w:cs="Arial"/>
          <w:sz w:val="22"/>
          <w:szCs w:val="22"/>
        </w:rPr>
        <w:t>.</w:t>
      </w:r>
    </w:p>
    <w:p w14:paraId="72E9EC52" w14:textId="77777777" w:rsidR="00F1237E" w:rsidRPr="009049DD" w:rsidRDefault="00F1237E"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7A2726D4" w14:textId="75F87B94" w:rsidR="009049DD" w:rsidRPr="009049DD" w:rsidRDefault="009049DD"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r w:rsidRPr="009049DD">
        <w:rPr>
          <w:rFonts w:ascii="Arial" w:eastAsia="Arial" w:hAnsi="Arial" w:cs="Arial"/>
          <w:b/>
          <w:bCs/>
          <w:sz w:val="22"/>
          <w:szCs w:val="22"/>
        </w:rPr>
        <w:t xml:space="preserve">Flexibel einsetzbar </w:t>
      </w:r>
      <w:r w:rsidR="008319C4">
        <w:rPr>
          <w:rFonts w:ascii="Arial" w:eastAsia="Arial" w:hAnsi="Arial" w:cs="Arial"/>
          <w:b/>
          <w:bCs/>
          <w:sz w:val="22"/>
          <w:szCs w:val="22"/>
        </w:rPr>
        <w:t>mit Fokus auf</w:t>
      </w:r>
      <w:r w:rsidR="00532346">
        <w:rPr>
          <w:rFonts w:ascii="Arial" w:eastAsia="Arial" w:hAnsi="Arial" w:cs="Arial"/>
          <w:b/>
          <w:bCs/>
          <w:sz w:val="22"/>
          <w:szCs w:val="22"/>
        </w:rPr>
        <w:t xml:space="preserve"> Ergonomie</w:t>
      </w:r>
    </w:p>
    <w:p w14:paraId="0BA68876" w14:textId="77777777" w:rsidR="00527D5A" w:rsidRDefault="00822140"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822140">
        <w:rPr>
          <w:rFonts w:ascii="Arial" w:eastAsia="Arial" w:hAnsi="Arial" w:cs="Arial"/>
          <w:sz w:val="22"/>
          <w:szCs w:val="22"/>
        </w:rPr>
        <w:t xml:space="preserve">Der markante X-Fuß sorgt für einen äußerst stabilen Stand und sichere Mobilität. </w:t>
      </w:r>
      <w:r w:rsidR="00527D5A" w:rsidRPr="00527D5A">
        <w:rPr>
          <w:rFonts w:ascii="Arial" w:eastAsia="Arial" w:hAnsi="Arial" w:cs="Arial"/>
          <w:sz w:val="22"/>
          <w:szCs w:val="22"/>
        </w:rPr>
        <w:t xml:space="preserve">Gleichzeitig bietet er einen ergonomischen Vorteil, da Anwender mittig vor dem Display stehen können. Die motorische Höhenverstellung mit einem </w:t>
      </w:r>
      <w:proofErr w:type="spellStart"/>
      <w:r w:rsidR="00527D5A" w:rsidRPr="00527D5A">
        <w:rPr>
          <w:rFonts w:ascii="Arial" w:eastAsia="Arial" w:hAnsi="Arial" w:cs="Arial"/>
          <w:sz w:val="22"/>
          <w:szCs w:val="22"/>
        </w:rPr>
        <w:t>Verstellweg</w:t>
      </w:r>
      <w:proofErr w:type="spellEnd"/>
      <w:r w:rsidR="00527D5A" w:rsidRPr="00527D5A">
        <w:rPr>
          <w:rFonts w:ascii="Arial" w:eastAsia="Arial" w:hAnsi="Arial" w:cs="Arial"/>
          <w:sz w:val="22"/>
          <w:szCs w:val="22"/>
        </w:rPr>
        <w:t xml:space="preserve"> von 50 cm ermöglicht eine Positionierung der Displaymitte in einem großzügigen Bereich zwischen 110 und 160 cm – ideal für Präsentationen, interaktive Meetings und Schulungen.</w:t>
      </w:r>
    </w:p>
    <w:p w14:paraId="08A19A97" w14:textId="77777777" w:rsidR="00527D5A" w:rsidRDefault="00527D5A"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7BE5FE04" w14:textId="0ECDCF97" w:rsidR="009049DD" w:rsidRPr="009049DD" w:rsidRDefault="009049DD"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r w:rsidRPr="009049DD">
        <w:rPr>
          <w:rFonts w:ascii="Arial" w:eastAsia="Arial" w:hAnsi="Arial" w:cs="Arial"/>
          <w:b/>
          <w:bCs/>
          <w:sz w:val="22"/>
          <w:szCs w:val="22"/>
        </w:rPr>
        <w:t>Durchdachte Konstruktion und aufgeräumtes Kabelmanagement</w:t>
      </w:r>
    </w:p>
    <w:p w14:paraId="162F2879" w14:textId="67319F38" w:rsidR="00E929FB" w:rsidRDefault="009049DD"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049DD">
        <w:rPr>
          <w:rFonts w:ascii="Arial" w:eastAsia="Arial" w:hAnsi="Arial" w:cs="Arial"/>
          <w:sz w:val="22"/>
          <w:szCs w:val="22"/>
        </w:rPr>
        <w:t>Die hochwertige</w:t>
      </w:r>
      <w:r w:rsidR="00F72475">
        <w:rPr>
          <w:rFonts w:ascii="Arial" w:eastAsia="Arial" w:hAnsi="Arial" w:cs="Arial"/>
          <w:sz w:val="22"/>
          <w:szCs w:val="22"/>
        </w:rPr>
        <w:t>, stabile</w:t>
      </w:r>
      <w:r w:rsidRPr="009049DD">
        <w:rPr>
          <w:rFonts w:ascii="Arial" w:eastAsia="Arial" w:hAnsi="Arial" w:cs="Arial"/>
          <w:sz w:val="22"/>
          <w:szCs w:val="22"/>
        </w:rPr>
        <w:t xml:space="preserve"> </w:t>
      </w:r>
      <w:proofErr w:type="spellStart"/>
      <w:r w:rsidRPr="009049DD">
        <w:rPr>
          <w:rFonts w:ascii="Arial" w:eastAsia="Arial" w:hAnsi="Arial" w:cs="Arial"/>
          <w:sz w:val="22"/>
          <w:szCs w:val="22"/>
        </w:rPr>
        <w:t>Hubsäule</w:t>
      </w:r>
      <w:proofErr w:type="spellEnd"/>
      <w:r w:rsidRPr="009049DD">
        <w:rPr>
          <w:rFonts w:ascii="Arial" w:eastAsia="Arial" w:hAnsi="Arial" w:cs="Arial"/>
          <w:sz w:val="22"/>
          <w:szCs w:val="22"/>
        </w:rPr>
        <w:t xml:space="preserve"> aus schwarz eloxiertem Aluminium sowie die pulverbeschichteten Komponenten in Schwarz sorgen für Langlebigkeit und eine edle Optik. Auf der Rückseite der Displayhalterung befindet sich ein praktischer Stauraum für Medienplayer, Mehrfachsteckdosen oder ähnliches Equipment. Ein integriertes Kabelmanagement schützt vor eingeklemmten Leitungen und </w:t>
      </w:r>
      <w:r w:rsidR="001D639B">
        <w:rPr>
          <w:rFonts w:ascii="Arial" w:eastAsia="Arial" w:hAnsi="Arial" w:cs="Arial"/>
          <w:sz w:val="22"/>
          <w:szCs w:val="22"/>
        </w:rPr>
        <w:t>sorgt für eine saubere und aufgeräumte</w:t>
      </w:r>
      <w:r w:rsidRPr="009049DD">
        <w:rPr>
          <w:rFonts w:ascii="Arial" w:eastAsia="Arial" w:hAnsi="Arial" w:cs="Arial"/>
          <w:sz w:val="22"/>
          <w:szCs w:val="22"/>
        </w:rPr>
        <w:t xml:space="preserve"> Installation</w:t>
      </w:r>
      <w:r w:rsidR="001D639B">
        <w:rPr>
          <w:rFonts w:ascii="Arial" w:eastAsia="Arial" w:hAnsi="Arial" w:cs="Arial"/>
          <w:sz w:val="22"/>
          <w:szCs w:val="22"/>
        </w:rPr>
        <w:t>.</w:t>
      </w:r>
      <w:r w:rsidRPr="009049DD">
        <w:rPr>
          <w:rFonts w:ascii="Arial" w:eastAsia="Arial" w:hAnsi="Arial" w:cs="Arial"/>
          <w:sz w:val="22"/>
          <w:szCs w:val="22"/>
        </w:rPr>
        <w:t xml:space="preserve"> </w:t>
      </w:r>
      <w:r w:rsidR="00A96F66" w:rsidRPr="00A96F66">
        <w:rPr>
          <w:rFonts w:ascii="Arial" w:eastAsia="Arial" w:hAnsi="Arial" w:cs="Arial"/>
          <w:sz w:val="22"/>
          <w:szCs w:val="22"/>
        </w:rPr>
        <w:t>Dank breiter VESA-Unterstützung von 300 × 200 bis 800 × 600 ist der Lift mit allen gängigen Displays kompatibel.</w:t>
      </w:r>
    </w:p>
    <w:p w14:paraId="032379AD" w14:textId="77777777" w:rsidR="00A96F66" w:rsidRPr="009049DD" w:rsidRDefault="00A96F66"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1F369500" w14:textId="77777777" w:rsidR="009049DD" w:rsidRPr="009049DD" w:rsidRDefault="009049DD"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r w:rsidRPr="009049DD">
        <w:rPr>
          <w:rFonts w:ascii="Arial" w:eastAsia="Arial" w:hAnsi="Arial" w:cs="Arial"/>
          <w:b/>
          <w:bCs/>
          <w:sz w:val="22"/>
          <w:szCs w:val="22"/>
        </w:rPr>
        <w:t>Optionale Erweiterungen für maximale Sicherheit und Komfort</w:t>
      </w:r>
    </w:p>
    <w:p w14:paraId="0BFED7DA" w14:textId="63327E21" w:rsidR="009049DD" w:rsidRPr="00A47FEB" w:rsidRDefault="009049DD"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049DD">
        <w:rPr>
          <w:rFonts w:ascii="Arial" w:eastAsia="Arial" w:hAnsi="Arial" w:cs="Arial"/>
          <w:sz w:val="22"/>
          <w:szCs w:val="22"/>
        </w:rPr>
        <w:t>Für besondere Anforderungen kann der DisplayLift² Mobile X-Fuß um weitere Funktionen er</w:t>
      </w:r>
      <w:r w:rsidR="0050022E">
        <w:rPr>
          <w:rFonts w:ascii="Arial" w:eastAsia="Arial" w:hAnsi="Arial" w:cs="Arial"/>
          <w:sz w:val="22"/>
          <w:szCs w:val="22"/>
        </w:rPr>
        <w:t>gänzt</w:t>
      </w:r>
      <w:r w:rsidRPr="009049DD">
        <w:rPr>
          <w:rFonts w:ascii="Arial" w:eastAsia="Arial" w:hAnsi="Arial" w:cs="Arial"/>
          <w:sz w:val="22"/>
          <w:szCs w:val="22"/>
        </w:rPr>
        <w:t xml:space="preserve"> werden. Dazu gehören ein Anti-Kollisionssensor, ein Bluetooth-Adapter </w:t>
      </w:r>
      <w:r w:rsidR="0095465B">
        <w:rPr>
          <w:rFonts w:ascii="Arial" w:eastAsia="Arial" w:hAnsi="Arial" w:cs="Arial"/>
          <w:sz w:val="22"/>
          <w:szCs w:val="22"/>
        </w:rPr>
        <w:t>zur</w:t>
      </w:r>
      <w:r w:rsidRPr="009049DD">
        <w:rPr>
          <w:rFonts w:ascii="Arial" w:eastAsia="Arial" w:hAnsi="Arial" w:cs="Arial"/>
          <w:sz w:val="22"/>
          <w:szCs w:val="22"/>
        </w:rPr>
        <w:t xml:space="preserve"> Steuerung</w:t>
      </w:r>
      <w:r w:rsidR="00367316">
        <w:rPr>
          <w:rFonts w:ascii="Arial" w:eastAsia="Arial" w:hAnsi="Arial" w:cs="Arial"/>
          <w:sz w:val="22"/>
          <w:szCs w:val="22"/>
        </w:rPr>
        <w:t xml:space="preserve"> per App</w:t>
      </w:r>
      <w:r w:rsidRPr="009049DD">
        <w:rPr>
          <w:rFonts w:ascii="Arial" w:eastAsia="Arial" w:hAnsi="Arial" w:cs="Arial"/>
          <w:sz w:val="22"/>
          <w:szCs w:val="22"/>
        </w:rPr>
        <w:t xml:space="preserve">, eine Frontablage, eine rückseitige Abdeckung sowie eine Aufnahme für eine </w:t>
      </w:r>
      <w:r w:rsidR="0095465B">
        <w:rPr>
          <w:rFonts w:ascii="Arial" w:eastAsia="Arial" w:hAnsi="Arial" w:cs="Arial"/>
          <w:sz w:val="22"/>
          <w:szCs w:val="22"/>
        </w:rPr>
        <w:t xml:space="preserve">Halterung für eine </w:t>
      </w:r>
      <w:r w:rsidRPr="009049DD">
        <w:rPr>
          <w:rFonts w:ascii="Arial" w:eastAsia="Arial" w:hAnsi="Arial" w:cs="Arial"/>
          <w:sz w:val="22"/>
          <w:szCs w:val="22"/>
        </w:rPr>
        <w:t>Videosoundbar. So lässt sich das System flexibel an individuelle Anforderungen im professionellen Umfeld anpassen.</w:t>
      </w:r>
    </w:p>
    <w:p w14:paraId="66C4C0CF" w14:textId="77777777" w:rsidR="00C45602" w:rsidRPr="009049DD" w:rsidRDefault="00C45602"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2F2E0FBE" w14:textId="2F5097EA" w:rsidR="009049DD" w:rsidRPr="009049DD" w:rsidRDefault="009049DD" w:rsidP="009049DD">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049DD">
        <w:rPr>
          <w:rFonts w:ascii="Arial" w:eastAsia="Arial" w:hAnsi="Arial" w:cs="Arial"/>
          <w:sz w:val="22"/>
          <w:szCs w:val="22"/>
        </w:rPr>
        <w:t xml:space="preserve">Der Kindermann DisplayLift² Mobile X-Fuß bietet maximale Flexibilität, hohe Ergonomie und sicheren Halt – und ermöglicht gleichzeitig einen mühelosen Transport im täglichen Einsatz. Damit ist er die ideale Lösung für Schulen, Unternehmen und öffentliche Einrichtungen, in denen große Displays </w:t>
      </w:r>
      <w:r w:rsidR="00E016DD">
        <w:rPr>
          <w:rFonts w:ascii="Arial" w:eastAsia="Arial" w:hAnsi="Arial" w:cs="Arial"/>
          <w:sz w:val="22"/>
          <w:szCs w:val="22"/>
        </w:rPr>
        <w:t>ergonomisch</w:t>
      </w:r>
      <w:r w:rsidRPr="009049DD">
        <w:rPr>
          <w:rFonts w:ascii="Arial" w:eastAsia="Arial" w:hAnsi="Arial" w:cs="Arial"/>
          <w:sz w:val="22"/>
          <w:szCs w:val="22"/>
        </w:rPr>
        <w:t xml:space="preserve"> und zuverlässig eingesetzt werden sollen.</w:t>
      </w:r>
    </w:p>
    <w:p w14:paraId="19E3ECD2" w14:textId="659A7E95" w:rsidR="00757869" w:rsidRDefault="00757869"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016A4E3E" w14:textId="7A355CEC" w:rsidR="00832617" w:rsidRPr="00515496" w:rsidRDefault="00832617" w:rsidP="00757869">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r>
        <w:rPr>
          <w:rFonts w:ascii="Arial" w:hAnsi="Arial"/>
          <w:sz w:val="16"/>
          <w:szCs w:val="16"/>
        </w:rPr>
        <w:t xml:space="preserve">Dieser Text enthält </w:t>
      </w:r>
      <w:r w:rsidR="00CD1C57">
        <w:rPr>
          <w:rFonts w:ascii="Arial" w:hAnsi="Arial"/>
          <w:sz w:val="16"/>
          <w:szCs w:val="16"/>
        </w:rPr>
        <w:t>2.</w:t>
      </w:r>
      <w:r w:rsidR="00712C5F">
        <w:rPr>
          <w:rFonts w:ascii="Arial" w:hAnsi="Arial"/>
          <w:sz w:val="16"/>
          <w:szCs w:val="16"/>
        </w:rPr>
        <w:t>364</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4BACDF83" w14:textId="17CEA71A" w:rsidR="0082799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w:t>
      </w:r>
      <w:r w:rsidR="00036051">
        <w:rPr>
          <w:rFonts w:ascii="Arial" w:hAnsi="Arial"/>
          <w:sz w:val="16"/>
          <w:szCs w:val="16"/>
        </w:rPr>
        <w:t xml:space="preserve"> </w:t>
      </w:r>
      <w:hyperlink r:id="rId8" w:history="1">
        <w:r w:rsidR="00CF460E" w:rsidRPr="006340B6">
          <w:rPr>
            <w:rStyle w:val="Hyperlink"/>
            <w:rFonts w:ascii="Arial" w:hAnsi="Arial"/>
            <w:sz w:val="16"/>
            <w:szCs w:val="16"/>
          </w:rPr>
          <w:t>https://publictouch.de/pt-news/kindermann-praesentiert-den-displaylift%c2%b2-mobile-x-fuss-maximale-flexibilitaet-fuer-moderne-arbeitsumgebungen/</w:t>
        </w:r>
      </w:hyperlink>
    </w:p>
    <w:p w14:paraId="0781A9FF" w14:textId="77777777" w:rsidR="00CF460E" w:rsidRDefault="00CF460E" w:rsidP="003E6529">
      <w:pPr>
        <w:jc w:val="both"/>
        <w:rPr>
          <w:rFonts w:ascii="Arial" w:hAnsi="Arial"/>
          <w:sz w:val="16"/>
          <w:szCs w:val="16"/>
        </w:rPr>
      </w:pPr>
    </w:p>
    <w:p w14:paraId="7134A4D8" w14:textId="77777777" w:rsidR="00036051" w:rsidRDefault="00036051" w:rsidP="003E6529">
      <w:pPr>
        <w:jc w:val="both"/>
        <w:rPr>
          <w:rFonts w:ascii="Arial" w:hAnsi="Arial"/>
          <w:sz w:val="16"/>
          <w:szCs w:val="16"/>
        </w:rPr>
      </w:pPr>
    </w:p>
    <w:p w14:paraId="4EEBA9EA" w14:textId="77777777" w:rsidR="00C57552" w:rsidRDefault="00C57552" w:rsidP="003E6529">
      <w:pPr>
        <w:jc w:val="both"/>
        <w:rPr>
          <w:rFonts w:ascii="Arial" w:hAnsi="Arial"/>
          <w:sz w:val="16"/>
          <w:szCs w:val="16"/>
        </w:rPr>
      </w:pPr>
    </w:p>
    <w:p w14:paraId="619796D3" w14:textId="6103C938" w:rsidR="0043192E" w:rsidRDefault="0043192E">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sz w:val="16"/>
          <w:szCs w:val="16"/>
        </w:rPr>
      </w:pPr>
    </w:p>
    <w:p w14:paraId="73F389C8" w14:textId="144BF19D" w:rsidR="00832617" w:rsidRPr="00566B42" w:rsidRDefault="00832617" w:rsidP="00832617">
      <w:pPr>
        <w:spacing w:line="276" w:lineRule="auto"/>
        <w:jc w:val="both"/>
        <w:rPr>
          <w:rFonts w:ascii="Arial" w:hAnsi="Arial"/>
          <w:b/>
          <w:bCs/>
          <w:sz w:val="16"/>
          <w:szCs w:val="16"/>
        </w:rPr>
      </w:pPr>
      <w:r w:rsidRPr="00566B42">
        <w:rPr>
          <w:rFonts w:ascii="Arial" w:hAnsi="Arial"/>
          <w:b/>
          <w:bCs/>
          <w:sz w:val="16"/>
          <w:szCs w:val="16"/>
        </w:rPr>
        <w:t>Über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 xml:space="preserve">Kindermann </w:t>
      </w:r>
      <w:proofErr w:type="spellStart"/>
      <w:r w:rsidRPr="00DA5799">
        <w:rPr>
          <w:rFonts w:ascii="Arial" w:hAnsi="Arial"/>
          <w:bCs/>
          <w:sz w:val="16"/>
          <w:szCs w:val="16"/>
          <w:lang w:val="en-GB"/>
        </w:rPr>
        <w:t>steht</w:t>
      </w:r>
      <w:proofErr w:type="spellEnd"/>
      <w:r w:rsidRPr="00DA5799">
        <w:rPr>
          <w:rFonts w:ascii="Arial" w:hAnsi="Arial"/>
          <w:bCs/>
          <w:sz w:val="16"/>
          <w:szCs w:val="16"/>
          <w:lang w:val="en-GB"/>
        </w:rPr>
        <w:t xml:space="preserve">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 xml:space="preserve">Das Unternehmen hat das eigene Portfolio ausgebaut und ist damit international vertreten. So erfreut sich beispielsweise die Produktfamilie </w:t>
      </w:r>
      <w:proofErr w:type="spellStart"/>
      <w:r w:rsidRPr="00DA5799">
        <w:rPr>
          <w:rFonts w:ascii="Arial" w:hAnsi="Arial"/>
          <w:bCs/>
          <w:sz w:val="16"/>
          <w:szCs w:val="16"/>
        </w:rPr>
        <w:t>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proofErr w:type="spellEnd"/>
      <w:r w:rsidRPr="00DA5799">
        <w:rPr>
          <w:rFonts w:ascii="Arial" w:hAnsi="Arial"/>
          <w:bCs/>
          <w:sz w:val="16"/>
          <w:szCs w:val="16"/>
        </w:rPr>
        <w:t xml:space="preserve"> auch im europäischen Ausland großer Beliebtheit. Sie zeigt, wie einfach drahtlose Zusammenarbeit und </w:t>
      </w:r>
      <w:proofErr w:type="spellStart"/>
      <w:r w:rsidRPr="00DA5799">
        <w:rPr>
          <w:rFonts w:ascii="Arial" w:hAnsi="Arial"/>
          <w:bCs/>
          <w:sz w:val="16"/>
          <w:szCs w:val="16"/>
        </w:rPr>
        <w:t>Conferencing</w:t>
      </w:r>
      <w:proofErr w:type="spellEnd"/>
      <w:r w:rsidRPr="00DA5799">
        <w:rPr>
          <w:rFonts w:ascii="Arial" w:hAnsi="Arial"/>
          <w:bCs/>
          <w:sz w:val="16"/>
          <w:szCs w:val="16"/>
        </w:rPr>
        <w:t xml:space="preserve"> funktionieren kann. Der Siegeszug der Kindermann Touchdisplays basiert nicht nur auf der zukunftsweisenden Technologie, sondern ist vor allem auf die 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3F6A03DD" w:rsidR="00AA3632" w:rsidRDefault="00E27A48" w:rsidP="00842317">
      <w:pPr>
        <w:tabs>
          <w:tab w:val="left" w:pos="284"/>
        </w:tabs>
        <w:rPr>
          <w:rFonts w:ascii="Arial" w:hAnsi="Arial"/>
          <w:sz w:val="16"/>
          <w:szCs w:val="16"/>
          <w:lang w:val="it-IT"/>
        </w:rPr>
      </w:pPr>
      <w:hyperlink r:id="rId9" w:history="1">
        <w:r w:rsidRPr="00C14668">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proofErr w:type="spellStart"/>
      <w:r>
        <w:rPr>
          <w:rFonts w:ascii="Arial" w:hAnsi="Arial"/>
          <w:sz w:val="16"/>
          <w:szCs w:val="16"/>
        </w:rPr>
        <w:t>public</w:t>
      </w:r>
      <w:proofErr w:type="spellEnd"/>
      <w:r>
        <w:rPr>
          <w:rFonts w:ascii="Arial" w:hAnsi="Arial"/>
          <w:sz w:val="16"/>
          <w:szCs w:val="16"/>
        </w:rPr>
        <w:t xml:space="preserve"> </w:t>
      </w:r>
      <w:proofErr w:type="spellStart"/>
      <w:r>
        <w:rPr>
          <w:rFonts w:ascii="Arial" w:hAnsi="Arial"/>
          <w:sz w:val="16"/>
          <w:szCs w:val="16"/>
        </w:rPr>
        <w:t>touch</w:t>
      </w:r>
      <w:proofErr w:type="spellEnd"/>
      <w:r>
        <w:rPr>
          <w:rFonts w:ascii="Arial" w:hAnsi="Arial"/>
          <w:sz w:val="16"/>
          <w:szCs w:val="16"/>
        </w:rPr>
        <w:t xml:space="preserve">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0"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p w14:paraId="6BF5105E" w14:textId="77777777" w:rsidR="002026D0" w:rsidRDefault="002026D0" w:rsidP="002026D0"/>
    <w:sectPr w:rsidR="002026D0">
      <w:headerReference w:type="default" r:id="rId11"/>
      <w:footerReference w:type="default" r:id="rId12"/>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6C60C" w14:textId="77777777" w:rsidR="0001373D" w:rsidRDefault="0001373D">
      <w:r>
        <w:separator/>
      </w:r>
    </w:p>
  </w:endnote>
  <w:endnote w:type="continuationSeparator" w:id="0">
    <w:p w14:paraId="65207651" w14:textId="77777777" w:rsidR="0001373D" w:rsidRDefault="0001373D">
      <w:r>
        <w:continuationSeparator/>
      </w:r>
    </w:p>
  </w:endnote>
  <w:endnote w:type="continuationNotice" w:id="1">
    <w:p w14:paraId="14BA5EAF" w14:textId="77777777" w:rsidR="0001373D" w:rsidRDefault="000137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AD77B" w14:textId="77777777" w:rsidR="0001373D" w:rsidRDefault="0001373D">
      <w:r>
        <w:separator/>
      </w:r>
    </w:p>
  </w:footnote>
  <w:footnote w:type="continuationSeparator" w:id="0">
    <w:p w14:paraId="2323E5A1" w14:textId="77777777" w:rsidR="0001373D" w:rsidRDefault="0001373D">
      <w:r>
        <w:continuationSeparator/>
      </w:r>
    </w:p>
  </w:footnote>
  <w:footnote w:type="continuationNotice" w:id="1">
    <w:p w14:paraId="661AD03D" w14:textId="77777777" w:rsidR="0001373D" w:rsidRDefault="000137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proofErr w:type="spellStart"/>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roofErr w:type="spellEnd"/>
  </w:p>
  <w:p w14:paraId="31799BA7" w14:textId="263736C7" w:rsidR="00134A4D" w:rsidRPr="00435417" w:rsidRDefault="0060677D"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proofErr w:type="spellStart"/>
    <w:r>
      <w:rPr>
        <w:rFonts w:ascii="Arial" w:eastAsia="Arial" w:hAnsi="Arial" w:cs="Arial"/>
        <w:color w:val="auto"/>
        <w:sz w:val="22"/>
        <w:szCs w:val="22"/>
        <w:lang w:val="en-GB"/>
      </w:rPr>
      <w:t>Januar</w:t>
    </w:r>
    <w:proofErr w:type="spellEnd"/>
    <w:r w:rsidR="00945E98">
      <w:rPr>
        <w:rFonts w:ascii="Arial" w:eastAsia="Arial" w:hAnsi="Arial" w:cs="Arial"/>
        <w:color w:val="auto"/>
        <w:sz w:val="22"/>
        <w:szCs w:val="22"/>
        <w:lang w:val="en-GB"/>
      </w:rPr>
      <w:t xml:space="preserve"> 202</w:t>
    </w:r>
    <w:r>
      <w:rPr>
        <w:rFonts w:ascii="Arial" w:eastAsia="Arial" w:hAnsi="Arial" w:cs="Arial"/>
        <w:color w:val="auto"/>
        <w:sz w:val="22"/>
        <w:szCs w:val="22"/>
        <w:lang w:val="en-GB"/>
      </w:rPr>
      <w:t>6</w:t>
    </w:r>
  </w:p>
  <w:p w14:paraId="78D1207F" w14:textId="4FEDF842" w:rsidR="002A7E12" w:rsidRPr="00435417" w:rsidRDefault="00E84F14" w:rsidP="00753D0B">
    <w:pPr>
      <w:tabs>
        <w:tab w:val="right" w:pos="8080"/>
      </w:tabs>
      <w:ind w:left="6381"/>
      <w:jc w:val="right"/>
      <w:rPr>
        <w:color w:val="auto"/>
        <w:lang w:val="en-GB"/>
      </w:rPr>
    </w:pPr>
    <w:proofErr w:type="spellStart"/>
    <w:r w:rsidRPr="00435417">
      <w:rPr>
        <w:rFonts w:ascii="Arial" w:hAnsi="Arial"/>
        <w:color w:val="auto"/>
        <w:sz w:val="22"/>
        <w:szCs w:val="22"/>
        <w:lang w:val="en-GB"/>
      </w:rPr>
      <w:t>S</w:t>
    </w:r>
    <w:r w:rsidR="00E371FC" w:rsidRPr="00435417">
      <w:rPr>
        <w:rFonts w:ascii="Arial" w:hAnsi="Arial"/>
        <w:color w:val="auto"/>
        <w:sz w:val="22"/>
        <w:szCs w:val="22"/>
        <w:lang w:val="en-GB"/>
      </w:rPr>
      <w:t>eite</w:t>
    </w:r>
    <w:proofErr w:type="spellEnd"/>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B7"/>
    <w:rsid w:val="00002601"/>
    <w:rsid w:val="00002D18"/>
    <w:rsid w:val="000034AD"/>
    <w:rsid w:val="00004096"/>
    <w:rsid w:val="00004EA2"/>
    <w:rsid w:val="000050A8"/>
    <w:rsid w:val="00005506"/>
    <w:rsid w:val="000055B1"/>
    <w:rsid w:val="00006988"/>
    <w:rsid w:val="000077A3"/>
    <w:rsid w:val="00010005"/>
    <w:rsid w:val="00010118"/>
    <w:rsid w:val="00010B62"/>
    <w:rsid w:val="00010F58"/>
    <w:rsid w:val="00012D7B"/>
    <w:rsid w:val="000132CF"/>
    <w:rsid w:val="0001373D"/>
    <w:rsid w:val="00013793"/>
    <w:rsid w:val="00013C55"/>
    <w:rsid w:val="0001438D"/>
    <w:rsid w:val="000155C5"/>
    <w:rsid w:val="0001660E"/>
    <w:rsid w:val="00017FBD"/>
    <w:rsid w:val="0002054C"/>
    <w:rsid w:val="00021D3E"/>
    <w:rsid w:val="00023A05"/>
    <w:rsid w:val="00024358"/>
    <w:rsid w:val="00024586"/>
    <w:rsid w:val="00024CD0"/>
    <w:rsid w:val="00024ED8"/>
    <w:rsid w:val="0002512C"/>
    <w:rsid w:val="00025389"/>
    <w:rsid w:val="0002572B"/>
    <w:rsid w:val="000258FF"/>
    <w:rsid w:val="00027CA6"/>
    <w:rsid w:val="0003005F"/>
    <w:rsid w:val="000319B9"/>
    <w:rsid w:val="00031E1C"/>
    <w:rsid w:val="0003215E"/>
    <w:rsid w:val="0003215F"/>
    <w:rsid w:val="0003387E"/>
    <w:rsid w:val="00033D6C"/>
    <w:rsid w:val="00033E20"/>
    <w:rsid w:val="000341B7"/>
    <w:rsid w:val="000342C1"/>
    <w:rsid w:val="00034A7A"/>
    <w:rsid w:val="00035229"/>
    <w:rsid w:val="00036017"/>
    <w:rsid w:val="00036051"/>
    <w:rsid w:val="00037685"/>
    <w:rsid w:val="000401A0"/>
    <w:rsid w:val="00040783"/>
    <w:rsid w:val="00041358"/>
    <w:rsid w:val="00041A1F"/>
    <w:rsid w:val="00041AF4"/>
    <w:rsid w:val="00043934"/>
    <w:rsid w:val="00043A46"/>
    <w:rsid w:val="00043D58"/>
    <w:rsid w:val="000442B5"/>
    <w:rsid w:val="00045DBD"/>
    <w:rsid w:val="0004694E"/>
    <w:rsid w:val="00046BD9"/>
    <w:rsid w:val="00047508"/>
    <w:rsid w:val="00047AE2"/>
    <w:rsid w:val="00051C23"/>
    <w:rsid w:val="00053DA3"/>
    <w:rsid w:val="00053F5B"/>
    <w:rsid w:val="000541EC"/>
    <w:rsid w:val="00054BA9"/>
    <w:rsid w:val="00055A13"/>
    <w:rsid w:val="00055CA3"/>
    <w:rsid w:val="0005623C"/>
    <w:rsid w:val="000569D9"/>
    <w:rsid w:val="000572DB"/>
    <w:rsid w:val="000576FB"/>
    <w:rsid w:val="0005793D"/>
    <w:rsid w:val="00057B01"/>
    <w:rsid w:val="00060015"/>
    <w:rsid w:val="0006078D"/>
    <w:rsid w:val="00060888"/>
    <w:rsid w:val="00060CD9"/>
    <w:rsid w:val="0006136B"/>
    <w:rsid w:val="00061B26"/>
    <w:rsid w:val="000623B6"/>
    <w:rsid w:val="000625EF"/>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1A0"/>
    <w:rsid w:val="00074BB3"/>
    <w:rsid w:val="00075321"/>
    <w:rsid w:val="00075983"/>
    <w:rsid w:val="00075C1F"/>
    <w:rsid w:val="00076B8E"/>
    <w:rsid w:val="00076EFE"/>
    <w:rsid w:val="00076F78"/>
    <w:rsid w:val="000775E9"/>
    <w:rsid w:val="00077B53"/>
    <w:rsid w:val="00077D14"/>
    <w:rsid w:val="000800C1"/>
    <w:rsid w:val="000802C3"/>
    <w:rsid w:val="00080572"/>
    <w:rsid w:val="0008112F"/>
    <w:rsid w:val="0008249F"/>
    <w:rsid w:val="000827BB"/>
    <w:rsid w:val="00084282"/>
    <w:rsid w:val="0008430B"/>
    <w:rsid w:val="000844E4"/>
    <w:rsid w:val="000848C5"/>
    <w:rsid w:val="00085BFB"/>
    <w:rsid w:val="00086835"/>
    <w:rsid w:val="00087091"/>
    <w:rsid w:val="000872B5"/>
    <w:rsid w:val="00090508"/>
    <w:rsid w:val="000908D6"/>
    <w:rsid w:val="0009110B"/>
    <w:rsid w:val="00091340"/>
    <w:rsid w:val="00091C54"/>
    <w:rsid w:val="0009320A"/>
    <w:rsid w:val="00094777"/>
    <w:rsid w:val="0009484F"/>
    <w:rsid w:val="0009494B"/>
    <w:rsid w:val="00094DAF"/>
    <w:rsid w:val="00095378"/>
    <w:rsid w:val="0009544E"/>
    <w:rsid w:val="0009752D"/>
    <w:rsid w:val="00097E21"/>
    <w:rsid w:val="00097E2B"/>
    <w:rsid w:val="000A071C"/>
    <w:rsid w:val="000A1413"/>
    <w:rsid w:val="000A3559"/>
    <w:rsid w:val="000A3765"/>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48C5"/>
    <w:rsid w:val="000C51DD"/>
    <w:rsid w:val="000C741F"/>
    <w:rsid w:val="000D0EB2"/>
    <w:rsid w:val="000D104F"/>
    <w:rsid w:val="000D25F2"/>
    <w:rsid w:val="000D2AB3"/>
    <w:rsid w:val="000D2AF6"/>
    <w:rsid w:val="000D2BD7"/>
    <w:rsid w:val="000D3092"/>
    <w:rsid w:val="000D3764"/>
    <w:rsid w:val="000D3D1B"/>
    <w:rsid w:val="000D3EDE"/>
    <w:rsid w:val="000D4146"/>
    <w:rsid w:val="000D4547"/>
    <w:rsid w:val="000D4627"/>
    <w:rsid w:val="000D4680"/>
    <w:rsid w:val="000D4AF4"/>
    <w:rsid w:val="000D5245"/>
    <w:rsid w:val="000D52F1"/>
    <w:rsid w:val="000D56C8"/>
    <w:rsid w:val="000D57CA"/>
    <w:rsid w:val="000D5D85"/>
    <w:rsid w:val="000D6A6A"/>
    <w:rsid w:val="000D6D82"/>
    <w:rsid w:val="000D7A8C"/>
    <w:rsid w:val="000E0281"/>
    <w:rsid w:val="000E039D"/>
    <w:rsid w:val="000E094A"/>
    <w:rsid w:val="000E0B45"/>
    <w:rsid w:val="000E0D19"/>
    <w:rsid w:val="000E2BCB"/>
    <w:rsid w:val="000E3876"/>
    <w:rsid w:val="000E3F56"/>
    <w:rsid w:val="000E40D9"/>
    <w:rsid w:val="000E4FEF"/>
    <w:rsid w:val="000E5CA3"/>
    <w:rsid w:val="000E66A7"/>
    <w:rsid w:val="000F0A39"/>
    <w:rsid w:val="000F187A"/>
    <w:rsid w:val="000F1BBB"/>
    <w:rsid w:val="000F3A56"/>
    <w:rsid w:val="000F46A0"/>
    <w:rsid w:val="000F4817"/>
    <w:rsid w:val="000F4A67"/>
    <w:rsid w:val="000F5393"/>
    <w:rsid w:val="000F57AE"/>
    <w:rsid w:val="000F5809"/>
    <w:rsid w:val="000F6A61"/>
    <w:rsid w:val="000F741B"/>
    <w:rsid w:val="000F7E2E"/>
    <w:rsid w:val="00101C40"/>
    <w:rsid w:val="00102069"/>
    <w:rsid w:val="001025D1"/>
    <w:rsid w:val="0010447A"/>
    <w:rsid w:val="0010600D"/>
    <w:rsid w:val="001061F2"/>
    <w:rsid w:val="001062EC"/>
    <w:rsid w:val="00107064"/>
    <w:rsid w:val="00107165"/>
    <w:rsid w:val="00107B8E"/>
    <w:rsid w:val="00110CE8"/>
    <w:rsid w:val="00111124"/>
    <w:rsid w:val="001114D0"/>
    <w:rsid w:val="00111F39"/>
    <w:rsid w:val="001121F1"/>
    <w:rsid w:val="00112804"/>
    <w:rsid w:val="00112E62"/>
    <w:rsid w:val="001131C0"/>
    <w:rsid w:val="0011347D"/>
    <w:rsid w:val="00113A42"/>
    <w:rsid w:val="001147FC"/>
    <w:rsid w:val="00116753"/>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42FA"/>
    <w:rsid w:val="00134A4D"/>
    <w:rsid w:val="001352AC"/>
    <w:rsid w:val="001362AD"/>
    <w:rsid w:val="001371FC"/>
    <w:rsid w:val="00137565"/>
    <w:rsid w:val="00137659"/>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715CC"/>
    <w:rsid w:val="0017160E"/>
    <w:rsid w:val="0017214D"/>
    <w:rsid w:val="001723F7"/>
    <w:rsid w:val="001739CF"/>
    <w:rsid w:val="00173FDF"/>
    <w:rsid w:val="00174F37"/>
    <w:rsid w:val="0017534C"/>
    <w:rsid w:val="00175FCB"/>
    <w:rsid w:val="001761B0"/>
    <w:rsid w:val="001763B3"/>
    <w:rsid w:val="001763C1"/>
    <w:rsid w:val="00176AF9"/>
    <w:rsid w:val="00177E2B"/>
    <w:rsid w:val="0018081F"/>
    <w:rsid w:val="00180975"/>
    <w:rsid w:val="00181DF1"/>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5B51"/>
    <w:rsid w:val="00196B31"/>
    <w:rsid w:val="001A06C0"/>
    <w:rsid w:val="001A0921"/>
    <w:rsid w:val="001A0DF5"/>
    <w:rsid w:val="001A22FF"/>
    <w:rsid w:val="001A2AEE"/>
    <w:rsid w:val="001A2CFF"/>
    <w:rsid w:val="001A2D11"/>
    <w:rsid w:val="001A3054"/>
    <w:rsid w:val="001A3AB6"/>
    <w:rsid w:val="001A4C84"/>
    <w:rsid w:val="001A51AE"/>
    <w:rsid w:val="001A5BD4"/>
    <w:rsid w:val="001A5CEF"/>
    <w:rsid w:val="001A5D92"/>
    <w:rsid w:val="001A6569"/>
    <w:rsid w:val="001A754B"/>
    <w:rsid w:val="001A768C"/>
    <w:rsid w:val="001A791E"/>
    <w:rsid w:val="001A7A3B"/>
    <w:rsid w:val="001A7EB8"/>
    <w:rsid w:val="001B10F5"/>
    <w:rsid w:val="001B2115"/>
    <w:rsid w:val="001B27BE"/>
    <w:rsid w:val="001B309E"/>
    <w:rsid w:val="001B31F5"/>
    <w:rsid w:val="001B3537"/>
    <w:rsid w:val="001B4957"/>
    <w:rsid w:val="001B4B60"/>
    <w:rsid w:val="001B4F42"/>
    <w:rsid w:val="001B53DF"/>
    <w:rsid w:val="001B5CC5"/>
    <w:rsid w:val="001B6328"/>
    <w:rsid w:val="001B6744"/>
    <w:rsid w:val="001B6B39"/>
    <w:rsid w:val="001B7760"/>
    <w:rsid w:val="001B779D"/>
    <w:rsid w:val="001C0D38"/>
    <w:rsid w:val="001C12A1"/>
    <w:rsid w:val="001C15D8"/>
    <w:rsid w:val="001C1676"/>
    <w:rsid w:val="001C186F"/>
    <w:rsid w:val="001C21CE"/>
    <w:rsid w:val="001C3324"/>
    <w:rsid w:val="001C401B"/>
    <w:rsid w:val="001C4FC3"/>
    <w:rsid w:val="001C5144"/>
    <w:rsid w:val="001C593C"/>
    <w:rsid w:val="001C6232"/>
    <w:rsid w:val="001C6282"/>
    <w:rsid w:val="001C63AD"/>
    <w:rsid w:val="001C666A"/>
    <w:rsid w:val="001C6C63"/>
    <w:rsid w:val="001D0835"/>
    <w:rsid w:val="001D0AE5"/>
    <w:rsid w:val="001D177B"/>
    <w:rsid w:val="001D303C"/>
    <w:rsid w:val="001D3A72"/>
    <w:rsid w:val="001D3F99"/>
    <w:rsid w:val="001D40D7"/>
    <w:rsid w:val="001D4546"/>
    <w:rsid w:val="001D57D8"/>
    <w:rsid w:val="001D5D1E"/>
    <w:rsid w:val="001D639B"/>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6A4E"/>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5C2"/>
    <w:rsid w:val="00225BA2"/>
    <w:rsid w:val="00225DE7"/>
    <w:rsid w:val="0022762C"/>
    <w:rsid w:val="00227E4C"/>
    <w:rsid w:val="0023016E"/>
    <w:rsid w:val="0023048E"/>
    <w:rsid w:val="002306F3"/>
    <w:rsid w:val="00231308"/>
    <w:rsid w:val="00231829"/>
    <w:rsid w:val="002326F6"/>
    <w:rsid w:val="00233021"/>
    <w:rsid w:val="002333E0"/>
    <w:rsid w:val="0023413A"/>
    <w:rsid w:val="0023499F"/>
    <w:rsid w:val="002357D0"/>
    <w:rsid w:val="002366B3"/>
    <w:rsid w:val="0023794F"/>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4DEA"/>
    <w:rsid w:val="002453FA"/>
    <w:rsid w:val="00246B61"/>
    <w:rsid w:val="002477E9"/>
    <w:rsid w:val="00250659"/>
    <w:rsid w:val="00250B16"/>
    <w:rsid w:val="00252371"/>
    <w:rsid w:val="00252D6C"/>
    <w:rsid w:val="00252D94"/>
    <w:rsid w:val="00252E20"/>
    <w:rsid w:val="00254BFA"/>
    <w:rsid w:val="00255427"/>
    <w:rsid w:val="00255539"/>
    <w:rsid w:val="00255B71"/>
    <w:rsid w:val="00256C44"/>
    <w:rsid w:val="0025726F"/>
    <w:rsid w:val="002576EE"/>
    <w:rsid w:val="00260267"/>
    <w:rsid w:val="00260A1A"/>
    <w:rsid w:val="00260DFD"/>
    <w:rsid w:val="002612FE"/>
    <w:rsid w:val="002618C9"/>
    <w:rsid w:val="00261B23"/>
    <w:rsid w:val="00261F81"/>
    <w:rsid w:val="00262284"/>
    <w:rsid w:val="002622F4"/>
    <w:rsid w:val="00262355"/>
    <w:rsid w:val="0026248F"/>
    <w:rsid w:val="002640B8"/>
    <w:rsid w:val="00264291"/>
    <w:rsid w:val="00264307"/>
    <w:rsid w:val="00266A26"/>
    <w:rsid w:val="00266FCE"/>
    <w:rsid w:val="0026704F"/>
    <w:rsid w:val="002675F3"/>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7A75"/>
    <w:rsid w:val="00287AF4"/>
    <w:rsid w:val="00287BAC"/>
    <w:rsid w:val="0029045A"/>
    <w:rsid w:val="00291E67"/>
    <w:rsid w:val="00292999"/>
    <w:rsid w:val="00292B83"/>
    <w:rsid w:val="0029309C"/>
    <w:rsid w:val="002930D4"/>
    <w:rsid w:val="002948F6"/>
    <w:rsid w:val="00294C5A"/>
    <w:rsid w:val="00295F19"/>
    <w:rsid w:val="002964B6"/>
    <w:rsid w:val="002A17AA"/>
    <w:rsid w:val="002A3098"/>
    <w:rsid w:val="002A3A72"/>
    <w:rsid w:val="002A3D74"/>
    <w:rsid w:val="002A5AD5"/>
    <w:rsid w:val="002A658A"/>
    <w:rsid w:val="002A6EF2"/>
    <w:rsid w:val="002A7E12"/>
    <w:rsid w:val="002A7EA5"/>
    <w:rsid w:val="002B13C5"/>
    <w:rsid w:val="002B17AD"/>
    <w:rsid w:val="002B3FAD"/>
    <w:rsid w:val="002B3FC8"/>
    <w:rsid w:val="002B5286"/>
    <w:rsid w:val="002B610B"/>
    <w:rsid w:val="002B62F3"/>
    <w:rsid w:val="002C0E84"/>
    <w:rsid w:val="002C274E"/>
    <w:rsid w:val="002C3011"/>
    <w:rsid w:val="002C3EAA"/>
    <w:rsid w:val="002C44CF"/>
    <w:rsid w:val="002C4676"/>
    <w:rsid w:val="002C4E6D"/>
    <w:rsid w:val="002C6C5A"/>
    <w:rsid w:val="002C6CCF"/>
    <w:rsid w:val="002C70E6"/>
    <w:rsid w:val="002C71E8"/>
    <w:rsid w:val="002D0131"/>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34F"/>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B76"/>
    <w:rsid w:val="00300E44"/>
    <w:rsid w:val="0030189F"/>
    <w:rsid w:val="0030257F"/>
    <w:rsid w:val="0030280C"/>
    <w:rsid w:val="0030344C"/>
    <w:rsid w:val="0030351E"/>
    <w:rsid w:val="00303CC7"/>
    <w:rsid w:val="003042C1"/>
    <w:rsid w:val="00305DB7"/>
    <w:rsid w:val="003061C7"/>
    <w:rsid w:val="003064C6"/>
    <w:rsid w:val="003065B7"/>
    <w:rsid w:val="00306B22"/>
    <w:rsid w:val="00306FDA"/>
    <w:rsid w:val="0031074E"/>
    <w:rsid w:val="00311C50"/>
    <w:rsid w:val="00312A21"/>
    <w:rsid w:val="00312AF2"/>
    <w:rsid w:val="00312FC3"/>
    <w:rsid w:val="0031366A"/>
    <w:rsid w:val="003144CC"/>
    <w:rsid w:val="00314E80"/>
    <w:rsid w:val="0031531D"/>
    <w:rsid w:val="00315680"/>
    <w:rsid w:val="003161EA"/>
    <w:rsid w:val="0031723A"/>
    <w:rsid w:val="003175D5"/>
    <w:rsid w:val="00320B58"/>
    <w:rsid w:val="003217A6"/>
    <w:rsid w:val="00321820"/>
    <w:rsid w:val="003225DC"/>
    <w:rsid w:val="00322751"/>
    <w:rsid w:val="00322B25"/>
    <w:rsid w:val="00323266"/>
    <w:rsid w:val="003236D9"/>
    <w:rsid w:val="00323753"/>
    <w:rsid w:val="00323BB6"/>
    <w:rsid w:val="00324028"/>
    <w:rsid w:val="0032434B"/>
    <w:rsid w:val="00324F5A"/>
    <w:rsid w:val="003251D1"/>
    <w:rsid w:val="00325DBD"/>
    <w:rsid w:val="00325DD4"/>
    <w:rsid w:val="0032631A"/>
    <w:rsid w:val="003274D2"/>
    <w:rsid w:val="00330667"/>
    <w:rsid w:val="003308A6"/>
    <w:rsid w:val="00331F57"/>
    <w:rsid w:val="00332790"/>
    <w:rsid w:val="00333862"/>
    <w:rsid w:val="00334F5A"/>
    <w:rsid w:val="00335251"/>
    <w:rsid w:val="00335923"/>
    <w:rsid w:val="00335BBC"/>
    <w:rsid w:val="00335C2E"/>
    <w:rsid w:val="00335E1F"/>
    <w:rsid w:val="00336840"/>
    <w:rsid w:val="00336CCC"/>
    <w:rsid w:val="003370AF"/>
    <w:rsid w:val="00337343"/>
    <w:rsid w:val="003373D8"/>
    <w:rsid w:val="00340A64"/>
    <w:rsid w:val="00341F1E"/>
    <w:rsid w:val="00342675"/>
    <w:rsid w:val="003449F5"/>
    <w:rsid w:val="00345AF6"/>
    <w:rsid w:val="0034741C"/>
    <w:rsid w:val="00350288"/>
    <w:rsid w:val="00350390"/>
    <w:rsid w:val="003513E8"/>
    <w:rsid w:val="00351583"/>
    <w:rsid w:val="00352ACE"/>
    <w:rsid w:val="0035344E"/>
    <w:rsid w:val="003537B1"/>
    <w:rsid w:val="00353F0C"/>
    <w:rsid w:val="003548C1"/>
    <w:rsid w:val="00354977"/>
    <w:rsid w:val="00354C1F"/>
    <w:rsid w:val="00354C32"/>
    <w:rsid w:val="00356171"/>
    <w:rsid w:val="00357055"/>
    <w:rsid w:val="00357635"/>
    <w:rsid w:val="00357FF5"/>
    <w:rsid w:val="00360290"/>
    <w:rsid w:val="003613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316"/>
    <w:rsid w:val="00367D8F"/>
    <w:rsid w:val="00370B43"/>
    <w:rsid w:val="003726E4"/>
    <w:rsid w:val="003732BD"/>
    <w:rsid w:val="003735C3"/>
    <w:rsid w:val="003736A1"/>
    <w:rsid w:val="00374BBF"/>
    <w:rsid w:val="00375D33"/>
    <w:rsid w:val="00375E63"/>
    <w:rsid w:val="0037619C"/>
    <w:rsid w:val="0037687A"/>
    <w:rsid w:val="00376FE1"/>
    <w:rsid w:val="0037716D"/>
    <w:rsid w:val="00377A87"/>
    <w:rsid w:val="00377B22"/>
    <w:rsid w:val="00381A96"/>
    <w:rsid w:val="00381BFB"/>
    <w:rsid w:val="00383677"/>
    <w:rsid w:val="00383DD0"/>
    <w:rsid w:val="00384013"/>
    <w:rsid w:val="0038471A"/>
    <w:rsid w:val="00385399"/>
    <w:rsid w:val="00385994"/>
    <w:rsid w:val="00385DE8"/>
    <w:rsid w:val="003861EB"/>
    <w:rsid w:val="00386CC0"/>
    <w:rsid w:val="00387A60"/>
    <w:rsid w:val="00391014"/>
    <w:rsid w:val="00391311"/>
    <w:rsid w:val="0039167C"/>
    <w:rsid w:val="003936AC"/>
    <w:rsid w:val="00394B6F"/>
    <w:rsid w:val="00396E65"/>
    <w:rsid w:val="00397433"/>
    <w:rsid w:val="00397D7E"/>
    <w:rsid w:val="003A1DE5"/>
    <w:rsid w:val="003A3755"/>
    <w:rsid w:val="003A38E1"/>
    <w:rsid w:val="003A3FA8"/>
    <w:rsid w:val="003A4098"/>
    <w:rsid w:val="003A429D"/>
    <w:rsid w:val="003A4B65"/>
    <w:rsid w:val="003A4C38"/>
    <w:rsid w:val="003A53A0"/>
    <w:rsid w:val="003A6066"/>
    <w:rsid w:val="003A669F"/>
    <w:rsid w:val="003A6816"/>
    <w:rsid w:val="003A716B"/>
    <w:rsid w:val="003A74C6"/>
    <w:rsid w:val="003B0397"/>
    <w:rsid w:val="003B0BDC"/>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DD0"/>
    <w:rsid w:val="003C7317"/>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D728E"/>
    <w:rsid w:val="003E0192"/>
    <w:rsid w:val="003E05FC"/>
    <w:rsid w:val="003E1A9C"/>
    <w:rsid w:val="003E206B"/>
    <w:rsid w:val="003E3D91"/>
    <w:rsid w:val="003E43A9"/>
    <w:rsid w:val="003E4EED"/>
    <w:rsid w:val="003E5097"/>
    <w:rsid w:val="003E6529"/>
    <w:rsid w:val="003E681D"/>
    <w:rsid w:val="003E6B02"/>
    <w:rsid w:val="003F0101"/>
    <w:rsid w:val="003F23C8"/>
    <w:rsid w:val="003F2507"/>
    <w:rsid w:val="003F2833"/>
    <w:rsid w:val="003F2D15"/>
    <w:rsid w:val="003F3263"/>
    <w:rsid w:val="003F364B"/>
    <w:rsid w:val="003F39DF"/>
    <w:rsid w:val="003F4415"/>
    <w:rsid w:val="003F53C5"/>
    <w:rsid w:val="003F6685"/>
    <w:rsid w:val="003F730E"/>
    <w:rsid w:val="003F79D7"/>
    <w:rsid w:val="003F7E1F"/>
    <w:rsid w:val="00400F07"/>
    <w:rsid w:val="004015E2"/>
    <w:rsid w:val="0040164E"/>
    <w:rsid w:val="00401FB2"/>
    <w:rsid w:val="004027BC"/>
    <w:rsid w:val="00402B5D"/>
    <w:rsid w:val="0040318C"/>
    <w:rsid w:val="00403666"/>
    <w:rsid w:val="004037BE"/>
    <w:rsid w:val="0040384D"/>
    <w:rsid w:val="004040BC"/>
    <w:rsid w:val="00404C9F"/>
    <w:rsid w:val="0040527B"/>
    <w:rsid w:val="00405415"/>
    <w:rsid w:val="00405569"/>
    <w:rsid w:val="00405E93"/>
    <w:rsid w:val="00405F69"/>
    <w:rsid w:val="00405FC2"/>
    <w:rsid w:val="0040616D"/>
    <w:rsid w:val="0040736E"/>
    <w:rsid w:val="00407ED1"/>
    <w:rsid w:val="00410AF6"/>
    <w:rsid w:val="00411088"/>
    <w:rsid w:val="00412A3B"/>
    <w:rsid w:val="004140DD"/>
    <w:rsid w:val="004142F9"/>
    <w:rsid w:val="00414FBB"/>
    <w:rsid w:val="0041600C"/>
    <w:rsid w:val="00416D03"/>
    <w:rsid w:val="00417B21"/>
    <w:rsid w:val="00417B8A"/>
    <w:rsid w:val="004208A6"/>
    <w:rsid w:val="00420C93"/>
    <w:rsid w:val="00420CF3"/>
    <w:rsid w:val="004216A1"/>
    <w:rsid w:val="004219BD"/>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2E"/>
    <w:rsid w:val="00431981"/>
    <w:rsid w:val="00432CE4"/>
    <w:rsid w:val="00432D54"/>
    <w:rsid w:val="00433DF3"/>
    <w:rsid w:val="004346FF"/>
    <w:rsid w:val="004350D2"/>
    <w:rsid w:val="00435417"/>
    <w:rsid w:val="00435433"/>
    <w:rsid w:val="004370E0"/>
    <w:rsid w:val="00437379"/>
    <w:rsid w:val="00437C0D"/>
    <w:rsid w:val="00440087"/>
    <w:rsid w:val="00440819"/>
    <w:rsid w:val="00440E91"/>
    <w:rsid w:val="00443273"/>
    <w:rsid w:val="00443364"/>
    <w:rsid w:val="00445938"/>
    <w:rsid w:val="00445EEF"/>
    <w:rsid w:val="0044607F"/>
    <w:rsid w:val="00446591"/>
    <w:rsid w:val="0044668C"/>
    <w:rsid w:val="00446A2F"/>
    <w:rsid w:val="00446D71"/>
    <w:rsid w:val="00447681"/>
    <w:rsid w:val="00450085"/>
    <w:rsid w:val="004504B0"/>
    <w:rsid w:val="0045168B"/>
    <w:rsid w:val="004516F2"/>
    <w:rsid w:val="00451E78"/>
    <w:rsid w:val="00452F66"/>
    <w:rsid w:val="00453118"/>
    <w:rsid w:val="00453FBE"/>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265"/>
    <w:rsid w:val="00475305"/>
    <w:rsid w:val="0047569F"/>
    <w:rsid w:val="00475F68"/>
    <w:rsid w:val="004764B6"/>
    <w:rsid w:val="00476D0E"/>
    <w:rsid w:val="00477665"/>
    <w:rsid w:val="004777CF"/>
    <w:rsid w:val="004802A6"/>
    <w:rsid w:val="004807F5"/>
    <w:rsid w:val="00480C9B"/>
    <w:rsid w:val="00481DE8"/>
    <w:rsid w:val="00481FA7"/>
    <w:rsid w:val="00482EA0"/>
    <w:rsid w:val="00482EB1"/>
    <w:rsid w:val="00483258"/>
    <w:rsid w:val="00484461"/>
    <w:rsid w:val="0048458B"/>
    <w:rsid w:val="00484B5B"/>
    <w:rsid w:val="00485081"/>
    <w:rsid w:val="00485342"/>
    <w:rsid w:val="00485E3D"/>
    <w:rsid w:val="00486B0C"/>
    <w:rsid w:val="00487CE9"/>
    <w:rsid w:val="00487DEA"/>
    <w:rsid w:val="00491A14"/>
    <w:rsid w:val="00491BD0"/>
    <w:rsid w:val="004932FF"/>
    <w:rsid w:val="00494AB4"/>
    <w:rsid w:val="004951B0"/>
    <w:rsid w:val="00497F38"/>
    <w:rsid w:val="004A1227"/>
    <w:rsid w:val="004A14E8"/>
    <w:rsid w:val="004A2385"/>
    <w:rsid w:val="004A2E9F"/>
    <w:rsid w:val="004A30AC"/>
    <w:rsid w:val="004A34B5"/>
    <w:rsid w:val="004A4EFE"/>
    <w:rsid w:val="004A5741"/>
    <w:rsid w:val="004A5C05"/>
    <w:rsid w:val="004A5D21"/>
    <w:rsid w:val="004A61DB"/>
    <w:rsid w:val="004A6257"/>
    <w:rsid w:val="004A6B2F"/>
    <w:rsid w:val="004A7EAA"/>
    <w:rsid w:val="004A7FB9"/>
    <w:rsid w:val="004B0170"/>
    <w:rsid w:val="004B027E"/>
    <w:rsid w:val="004B0512"/>
    <w:rsid w:val="004B17F2"/>
    <w:rsid w:val="004B2638"/>
    <w:rsid w:val="004B2BD1"/>
    <w:rsid w:val="004B3B63"/>
    <w:rsid w:val="004B4A19"/>
    <w:rsid w:val="004B4E7A"/>
    <w:rsid w:val="004B5872"/>
    <w:rsid w:val="004B59BC"/>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DCD"/>
    <w:rsid w:val="004D0E8F"/>
    <w:rsid w:val="004D0F25"/>
    <w:rsid w:val="004D170B"/>
    <w:rsid w:val="004D1821"/>
    <w:rsid w:val="004D2AB4"/>
    <w:rsid w:val="004D4015"/>
    <w:rsid w:val="004D444F"/>
    <w:rsid w:val="004D4DA8"/>
    <w:rsid w:val="004D53F2"/>
    <w:rsid w:val="004D5C26"/>
    <w:rsid w:val="004D63F6"/>
    <w:rsid w:val="004D64F9"/>
    <w:rsid w:val="004D6808"/>
    <w:rsid w:val="004D6D0E"/>
    <w:rsid w:val="004E0304"/>
    <w:rsid w:val="004E1245"/>
    <w:rsid w:val="004E3BBC"/>
    <w:rsid w:val="004E4B5A"/>
    <w:rsid w:val="004E6F3D"/>
    <w:rsid w:val="004F07FA"/>
    <w:rsid w:val="004F0DA9"/>
    <w:rsid w:val="004F0EC4"/>
    <w:rsid w:val="004F230D"/>
    <w:rsid w:val="004F28B3"/>
    <w:rsid w:val="004F4497"/>
    <w:rsid w:val="004F49D3"/>
    <w:rsid w:val="004F4E02"/>
    <w:rsid w:val="004F558D"/>
    <w:rsid w:val="004F5E71"/>
    <w:rsid w:val="004F6842"/>
    <w:rsid w:val="004F6A3A"/>
    <w:rsid w:val="004F6E59"/>
    <w:rsid w:val="004F7034"/>
    <w:rsid w:val="004F79B6"/>
    <w:rsid w:val="004F7D25"/>
    <w:rsid w:val="00500197"/>
    <w:rsid w:val="0050022E"/>
    <w:rsid w:val="005002CD"/>
    <w:rsid w:val="00501299"/>
    <w:rsid w:val="00502B77"/>
    <w:rsid w:val="00502BAB"/>
    <w:rsid w:val="0050322A"/>
    <w:rsid w:val="0050405C"/>
    <w:rsid w:val="005042AF"/>
    <w:rsid w:val="005046AA"/>
    <w:rsid w:val="00505813"/>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4A26"/>
    <w:rsid w:val="00524ED2"/>
    <w:rsid w:val="00525117"/>
    <w:rsid w:val="00526CDC"/>
    <w:rsid w:val="00527307"/>
    <w:rsid w:val="00527D5A"/>
    <w:rsid w:val="00530676"/>
    <w:rsid w:val="00530D65"/>
    <w:rsid w:val="00532346"/>
    <w:rsid w:val="00533633"/>
    <w:rsid w:val="005340A3"/>
    <w:rsid w:val="005358AD"/>
    <w:rsid w:val="00535939"/>
    <w:rsid w:val="00536F84"/>
    <w:rsid w:val="00537298"/>
    <w:rsid w:val="00540673"/>
    <w:rsid w:val="005406D1"/>
    <w:rsid w:val="005437CA"/>
    <w:rsid w:val="005449C3"/>
    <w:rsid w:val="0054535A"/>
    <w:rsid w:val="0054592C"/>
    <w:rsid w:val="00545EA4"/>
    <w:rsid w:val="0054602E"/>
    <w:rsid w:val="00546A07"/>
    <w:rsid w:val="00546E19"/>
    <w:rsid w:val="00547DA2"/>
    <w:rsid w:val="00550AE8"/>
    <w:rsid w:val="00551223"/>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DD7"/>
    <w:rsid w:val="00560E60"/>
    <w:rsid w:val="00561972"/>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5C33"/>
    <w:rsid w:val="00576008"/>
    <w:rsid w:val="00580032"/>
    <w:rsid w:val="005802E7"/>
    <w:rsid w:val="00584F3B"/>
    <w:rsid w:val="005862AC"/>
    <w:rsid w:val="00587880"/>
    <w:rsid w:val="005901FD"/>
    <w:rsid w:val="00590965"/>
    <w:rsid w:val="0059110E"/>
    <w:rsid w:val="00591E30"/>
    <w:rsid w:val="00592E70"/>
    <w:rsid w:val="00592F17"/>
    <w:rsid w:val="00593342"/>
    <w:rsid w:val="0059434F"/>
    <w:rsid w:val="005947EA"/>
    <w:rsid w:val="00594E71"/>
    <w:rsid w:val="0059527D"/>
    <w:rsid w:val="0059549C"/>
    <w:rsid w:val="005962BB"/>
    <w:rsid w:val="00596757"/>
    <w:rsid w:val="0059677A"/>
    <w:rsid w:val="00596BAC"/>
    <w:rsid w:val="00597196"/>
    <w:rsid w:val="005A07A3"/>
    <w:rsid w:val="005A0962"/>
    <w:rsid w:val="005A1367"/>
    <w:rsid w:val="005A137F"/>
    <w:rsid w:val="005A1D99"/>
    <w:rsid w:val="005A270B"/>
    <w:rsid w:val="005A2C42"/>
    <w:rsid w:val="005A39AC"/>
    <w:rsid w:val="005A3CB4"/>
    <w:rsid w:val="005A46EC"/>
    <w:rsid w:val="005A504C"/>
    <w:rsid w:val="005A5170"/>
    <w:rsid w:val="005A5528"/>
    <w:rsid w:val="005A58AF"/>
    <w:rsid w:val="005A7A27"/>
    <w:rsid w:val="005B03AF"/>
    <w:rsid w:val="005B04DD"/>
    <w:rsid w:val="005B0C9E"/>
    <w:rsid w:val="005B1E2B"/>
    <w:rsid w:val="005B263D"/>
    <w:rsid w:val="005B2B75"/>
    <w:rsid w:val="005B2C3D"/>
    <w:rsid w:val="005B34C3"/>
    <w:rsid w:val="005B34EA"/>
    <w:rsid w:val="005B37B1"/>
    <w:rsid w:val="005B3967"/>
    <w:rsid w:val="005B3C50"/>
    <w:rsid w:val="005B49C5"/>
    <w:rsid w:val="005B4EF0"/>
    <w:rsid w:val="005B508A"/>
    <w:rsid w:val="005B609F"/>
    <w:rsid w:val="005B6714"/>
    <w:rsid w:val="005B7817"/>
    <w:rsid w:val="005C0285"/>
    <w:rsid w:val="005C045E"/>
    <w:rsid w:val="005C122B"/>
    <w:rsid w:val="005C1667"/>
    <w:rsid w:val="005C1A02"/>
    <w:rsid w:val="005C1B9E"/>
    <w:rsid w:val="005C208D"/>
    <w:rsid w:val="005C2F2F"/>
    <w:rsid w:val="005C3376"/>
    <w:rsid w:val="005C42AF"/>
    <w:rsid w:val="005C49F7"/>
    <w:rsid w:val="005C6240"/>
    <w:rsid w:val="005C634D"/>
    <w:rsid w:val="005C666F"/>
    <w:rsid w:val="005C6F41"/>
    <w:rsid w:val="005D0398"/>
    <w:rsid w:val="005D0B33"/>
    <w:rsid w:val="005D0ED2"/>
    <w:rsid w:val="005D1141"/>
    <w:rsid w:val="005D12B4"/>
    <w:rsid w:val="005D2612"/>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53A"/>
    <w:rsid w:val="005E35D5"/>
    <w:rsid w:val="005E3D1B"/>
    <w:rsid w:val="005E53BD"/>
    <w:rsid w:val="005E5D4F"/>
    <w:rsid w:val="005E5E64"/>
    <w:rsid w:val="005E6C0D"/>
    <w:rsid w:val="005E6E29"/>
    <w:rsid w:val="005E716E"/>
    <w:rsid w:val="005E72A2"/>
    <w:rsid w:val="005E781E"/>
    <w:rsid w:val="005F018B"/>
    <w:rsid w:val="005F0803"/>
    <w:rsid w:val="005F0CDB"/>
    <w:rsid w:val="005F2675"/>
    <w:rsid w:val="005F2794"/>
    <w:rsid w:val="005F2A09"/>
    <w:rsid w:val="005F4794"/>
    <w:rsid w:val="005F4BA1"/>
    <w:rsid w:val="005F4CE6"/>
    <w:rsid w:val="005F57EE"/>
    <w:rsid w:val="005F5E14"/>
    <w:rsid w:val="005F5E8F"/>
    <w:rsid w:val="005F605B"/>
    <w:rsid w:val="005F6D33"/>
    <w:rsid w:val="005F7D48"/>
    <w:rsid w:val="005F7DC7"/>
    <w:rsid w:val="006009D0"/>
    <w:rsid w:val="006021BB"/>
    <w:rsid w:val="0060289F"/>
    <w:rsid w:val="00602AA1"/>
    <w:rsid w:val="006047B6"/>
    <w:rsid w:val="00604DCA"/>
    <w:rsid w:val="00604FCF"/>
    <w:rsid w:val="00605C75"/>
    <w:rsid w:val="00605EAE"/>
    <w:rsid w:val="00605F62"/>
    <w:rsid w:val="0060677D"/>
    <w:rsid w:val="00606896"/>
    <w:rsid w:val="00606E01"/>
    <w:rsid w:val="00607787"/>
    <w:rsid w:val="00610436"/>
    <w:rsid w:val="00610CB8"/>
    <w:rsid w:val="00611A34"/>
    <w:rsid w:val="00612059"/>
    <w:rsid w:val="00612372"/>
    <w:rsid w:val="0061259E"/>
    <w:rsid w:val="006130C2"/>
    <w:rsid w:val="00614661"/>
    <w:rsid w:val="00615A77"/>
    <w:rsid w:val="00615DB4"/>
    <w:rsid w:val="00616DEF"/>
    <w:rsid w:val="0062029B"/>
    <w:rsid w:val="00620ABE"/>
    <w:rsid w:val="00620E37"/>
    <w:rsid w:val="006221C2"/>
    <w:rsid w:val="006232E2"/>
    <w:rsid w:val="006236D1"/>
    <w:rsid w:val="00624ACA"/>
    <w:rsid w:val="00624B11"/>
    <w:rsid w:val="00625091"/>
    <w:rsid w:val="00625A8F"/>
    <w:rsid w:val="006268E6"/>
    <w:rsid w:val="0062772A"/>
    <w:rsid w:val="006310BC"/>
    <w:rsid w:val="006313DC"/>
    <w:rsid w:val="00632363"/>
    <w:rsid w:val="006330C0"/>
    <w:rsid w:val="00633110"/>
    <w:rsid w:val="006337B3"/>
    <w:rsid w:val="0063448D"/>
    <w:rsid w:val="00634513"/>
    <w:rsid w:val="00634672"/>
    <w:rsid w:val="006354D4"/>
    <w:rsid w:val="00635B84"/>
    <w:rsid w:val="00636685"/>
    <w:rsid w:val="00636F74"/>
    <w:rsid w:val="00640C26"/>
    <w:rsid w:val="006424E5"/>
    <w:rsid w:val="006425FF"/>
    <w:rsid w:val="00642669"/>
    <w:rsid w:val="00642C45"/>
    <w:rsid w:val="0064304D"/>
    <w:rsid w:val="006441C7"/>
    <w:rsid w:val="00645EE8"/>
    <w:rsid w:val="00646727"/>
    <w:rsid w:val="00646876"/>
    <w:rsid w:val="00646CFA"/>
    <w:rsid w:val="00647DD1"/>
    <w:rsid w:val="00650BE7"/>
    <w:rsid w:val="0065161C"/>
    <w:rsid w:val="00651735"/>
    <w:rsid w:val="00651F9C"/>
    <w:rsid w:val="00652D7C"/>
    <w:rsid w:val="00654073"/>
    <w:rsid w:val="00654142"/>
    <w:rsid w:val="00656CDC"/>
    <w:rsid w:val="00656F47"/>
    <w:rsid w:val="006570AA"/>
    <w:rsid w:val="00657266"/>
    <w:rsid w:val="00657A22"/>
    <w:rsid w:val="00657BE3"/>
    <w:rsid w:val="00661B99"/>
    <w:rsid w:val="00661C44"/>
    <w:rsid w:val="00662065"/>
    <w:rsid w:val="00663A40"/>
    <w:rsid w:val="00663E16"/>
    <w:rsid w:val="006642D5"/>
    <w:rsid w:val="00665936"/>
    <w:rsid w:val="00666085"/>
    <w:rsid w:val="0066644E"/>
    <w:rsid w:val="00666BC2"/>
    <w:rsid w:val="006676F5"/>
    <w:rsid w:val="00670864"/>
    <w:rsid w:val="006711AA"/>
    <w:rsid w:val="0067186F"/>
    <w:rsid w:val="00673608"/>
    <w:rsid w:val="00674B68"/>
    <w:rsid w:val="00674BC3"/>
    <w:rsid w:val="00674F25"/>
    <w:rsid w:val="006750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CAA"/>
    <w:rsid w:val="00682E77"/>
    <w:rsid w:val="00682E91"/>
    <w:rsid w:val="0068361D"/>
    <w:rsid w:val="00683823"/>
    <w:rsid w:val="00683F9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0837"/>
    <w:rsid w:val="006A151B"/>
    <w:rsid w:val="006A18F0"/>
    <w:rsid w:val="006A2322"/>
    <w:rsid w:val="006A2B71"/>
    <w:rsid w:val="006A3391"/>
    <w:rsid w:val="006A376D"/>
    <w:rsid w:val="006A48FD"/>
    <w:rsid w:val="006A4A08"/>
    <w:rsid w:val="006A65CB"/>
    <w:rsid w:val="006A7099"/>
    <w:rsid w:val="006A7B3C"/>
    <w:rsid w:val="006A7C74"/>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D071B"/>
    <w:rsid w:val="006D085B"/>
    <w:rsid w:val="006D149D"/>
    <w:rsid w:val="006D1DCA"/>
    <w:rsid w:val="006D2DAE"/>
    <w:rsid w:val="006D2EED"/>
    <w:rsid w:val="006D328A"/>
    <w:rsid w:val="006D3890"/>
    <w:rsid w:val="006D44DF"/>
    <w:rsid w:val="006D4699"/>
    <w:rsid w:val="006D5460"/>
    <w:rsid w:val="006D5921"/>
    <w:rsid w:val="006D5BB8"/>
    <w:rsid w:val="006D685A"/>
    <w:rsid w:val="006D6B10"/>
    <w:rsid w:val="006D76C5"/>
    <w:rsid w:val="006D77D4"/>
    <w:rsid w:val="006D7B90"/>
    <w:rsid w:val="006E041E"/>
    <w:rsid w:val="006E083B"/>
    <w:rsid w:val="006E0B63"/>
    <w:rsid w:val="006E173E"/>
    <w:rsid w:val="006E3EBC"/>
    <w:rsid w:val="006E571A"/>
    <w:rsid w:val="006E582A"/>
    <w:rsid w:val="006E62D7"/>
    <w:rsid w:val="006E6914"/>
    <w:rsid w:val="006E733A"/>
    <w:rsid w:val="006F0267"/>
    <w:rsid w:val="006F0DD4"/>
    <w:rsid w:val="006F2205"/>
    <w:rsid w:val="006F2763"/>
    <w:rsid w:val="006F2BAC"/>
    <w:rsid w:val="006F3E51"/>
    <w:rsid w:val="006F5876"/>
    <w:rsid w:val="006F5A9D"/>
    <w:rsid w:val="006F5AC1"/>
    <w:rsid w:val="006F6321"/>
    <w:rsid w:val="006F6746"/>
    <w:rsid w:val="0070237C"/>
    <w:rsid w:val="0070289F"/>
    <w:rsid w:val="007035A6"/>
    <w:rsid w:val="00704357"/>
    <w:rsid w:val="0070490C"/>
    <w:rsid w:val="00705010"/>
    <w:rsid w:val="007056BF"/>
    <w:rsid w:val="00705F76"/>
    <w:rsid w:val="00706461"/>
    <w:rsid w:val="00706CDD"/>
    <w:rsid w:val="00707822"/>
    <w:rsid w:val="00710323"/>
    <w:rsid w:val="00710B3B"/>
    <w:rsid w:val="00711D06"/>
    <w:rsid w:val="00712870"/>
    <w:rsid w:val="00712C5F"/>
    <w:rsid w:val="007137FB"/>
    <w:rsid w:val="00713822"/>
    <w:rsid w:val="00713E74"/>
    <w:rsid w:val="007160F1"/>
    <w:rsid w:val="007166B0"/>
    <w:rsid w:val="00717090"/>
    <w:rsid w:val="00717913"/>
    <w:rsid w:val="00717F1D"/>
    <w:rsid w:val="0072033D"/>
    <w:rsid w:val="007203CF"/>
    <w:rsid w:val="007206FA"/>
    <w:rsid w:val="00720C61"/>
    <w:rsid w:val="00721BBA"/>
    <w:rsid w:val="0072407A"/>
    <w:rsid w:val="00724312"/>
    <w:rsid w:val="00724980"/>
    <w:rsid w:val="00724A33"/>
    <w:rsid w:val="007254A7"/>
    <w:rsid w:val="00725683"/>
    <w:rsid w:val="007259F2"/>
    <w:rsid w:val="00725F63"/>
    <w:rsid w:val="00725FB9"/>
    <w:rsid w:val="00726742"/>
    <w:rsid w:val="007278A7"/>
    <w:rsid w:val="007301C0"/>
    <w:rsid w:val="00732901"/>
    <w:rsid w:val="0073321B"/>
    <w:rsid w:val="00735283"/>
    <w:rsid w:val="00736250"/>
    <w:rsid w:val="00736421"/>
    <w:rsid w:val="00736512"/>
    <w:rsid w:val="00737691"/>
    <w:rsid w:val="0073784A"/>
    <w:rsid w:val="0074005F"/>
    <w:rsid w:val="007404C8"/>
    <w:rsid w:val="00740AAB"/>
    <w:rsid w:val="00740FB7"/>
    <w:rsid w:val="00741469"/>
    <w:rsid w:val="0074172A"/>
    <w:rsid w:val="00741F8C"/>
    <w:rsid w:val="00742862"/>
    <w:rsid w:val="00744C4A"/>
    <w:rsid w:val="00744DB2"/>
    <w:rsid w:val="00744E81"/>
    <w:rsid w:val="00746BBC"/>
    <w:rsid w:val="00747553"/>
    <w:rsid w:val="0075054F"/>
    <w:rsid w:val="007509D0"/>
    <w:rsid w:val="00751D91"/>
    <w:rsid w:val="00752ABC"/>
    <w:rsid w:val="00753D0B"/>
    <w:rsid w:val="007546AA"/>
    <w:rsid w:val="007565CC"/>
    <w:rsid w:val="00756956"/>
    <w:rsid w:val="00756CE2"/>
    <w:rsid w:val="00757387"/>
    <w:rsid w:val="00757438"/>
    <w:rsid w:val="007575EF"/>
    <w:rsid w:val="00757823"/>
    <w:rsid w:val="00757869"/>
    <w:rsid w:val="007578BA"/>
    <w:rsid w:val="00757CE0"/>
    <w:rsid w:val="00760183"/>
    <w:rsid w:val="00761A57"/>
    <w:rsid w:val="00761FDC"/>
    <w:rsid w:val="00762354"/>
    <w:rsid w:val="00763325"/>
    <w:rsid w:val="007634A6"/>
    <w:rsid w:val="007635A2"/>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55E9"/>
    <w:rsid w:val="00796812"/>
    <w:rsid w:val="00796B2E"/>
    <w:rsid w:val="00796CC8"/>
    <w:rsid w:val="00796F0A"/>
    <w:rsid w:val="00797F60"/>
    <w:rsid w:val="007A0D74"/>
    <w:rsid w:val="007A1A3F"/>
    <w:rsid w:val="007A2F4B"/>
    <w:rsid w:val="007A3000"/>
    <w:rsid w:val="007A3192"/>
    <w:rsid w:val="007A3AB6"/>
    <w:rsid w:val="007A5035"/>
    <w:rsid w:val="007A5098"/>
    <w:rsid w:val="007A54A3"/>
    <w:rsid w:val="007A5558"/>
    <w:rsid w:val="007A6D06"/>
    <w:rsid w:val="007A6F28"/>
    <w:rsid w:val="007A6F99"/>
    <w:rsid w:val="007A70CF"/>
    <w:rsid w:val="007A75A3"/>
    <w:rsid w:val="007B14CF"/>
    <w:rsid w:val="007B1C7E"/>
    <w:rsid w:val="007B2C72"/>
    <w:rsid w:val="007B3466"/>
    <w:rsid w:val="007B3936"/>
    <w:rsid w:val="007B534F"/>
    <w:rsid w:val="007B546E"/>
    <w:rsid w:val="007B5537"/>
    <w:rsid w:val="007C148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2378"/>
    <w:rsid w:val="007E2BB7"/>
    <w:rsid w:val="007E2EC5"/>
    <w:rsid w:val="007E3544"/>
    <w:rsid w:val="007E3891"/>
    <w:rsid w:val="007E3908"/>
    <w:rsid w:val="007E3EC8"/>
    <w:rsid w:val="007E3F9C"/>
    <w:rsid w:val="007E48E9"/>
    <w:rsid w:val="007E4C38"/>
    <w:rsid w:val="007E5169"/>
    <w:rsid w:val="007E5DCC"/>
    <w:rsid w:val="007E6B01"/>
    <w:rsid w:val="007E7665"/>
    <w:rsid w:val="007E7B24"/>
    <w:rsid w:val="007E7FF8"/>
    <w:rsid w:val="007F2397"/>
    <w:rsid w:val="007F2994"/>
    <w:rsid w:val="007F349D"/>
    <w:rsid w:val="007F36B9"/>
    <w:rsid w:val="007F3774"/>
    <w:rsid w:val="007F4379"/>
    <w:rsid w:val="007F4E21"/>
    <w:rsid w:val="007F57D4"/>
    <w:rsid w:val="007F58FB"/>
    <w:rsid w:val="007F689B"/>
    <w:rsid w:val="008003E1"/>
    <w:rsid w:val="008008E3"/>
    <w:rsid w:val="00802665"/>
    <w:rsid w:val="00803EAD"/>
    <w:rsid w:val="00804069"/>
    <w:rsid w:val="00804833"/>
    <w:rsid w:val="0080506E"/>
    <w:rsid w:val="008056B2"/>
    <w:rsid w:val="00805F11"/>
    <w:rsid w:val="00806052"/>
    <w:rsid w:val="008070E6"/>
    <w:rsid w:val="0080726F"/>
    <w:rsid w:val="00807674"/>
    <w:rsid w:val="00807ED3"/>
    <w:rsid w:val="00807F46"/>
    <w:rsid w:val="008107B7"/>
    <w:rsid w:val="00810C9A"/>
    <w:rsid w:val="008114CB"/>
    <w:rsid w:val="008125AD"/>
    <w:rsid w:val="008132B1"/>
    <w:rsid w:val="008142B4"/>
    <w:rsid w:val="00815983"/>
    <w:rsid w:val="0081696B"/>
    <w:rsid w:val="00817D58"/>
    <w:rsid w:val="0082030D"/>
    <w:rsid w:val="00820C54"/>
    <w:rsid w:val="00822140"/>
    <w:rsid w:val="008266F1"/>
    <w:rsid w:val="008270C1"/>
    <w:rsid w:val="00827492"/>
    <w:rsid w:val="0082774A"/>
    <w:rsid w:val="00827993"/>
    <w:rsid w:val="00830192"/>
    <w:rsid w:val="008309B3"/>
    <w:rsid w:val="008319C4"/>
    <w:rsid w:val="00831C3D"/>
    <w:rsid w:val="00831EE4"/>
    <w:rsid w:val="00832617"/>
    <w:rsid w:val="008326F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001"/>
    <w:rsid w:val="00853529"/>
    <w:rsid w:val="00853C7B"/>
    <w:rsid w:val="00853EA7"/>
    <w:rsid w:val="00853F18"/>
    <w:rsid w:val="0085474F"/>
    <w:rsid w:val="00860D1A"/>
    <w:rsid w:val="008621C3"/>
    <w:rsid w:val="008624F6"/>
    <w:rsid w:val="0086480C"/>
    <w:rsid w:val="00865AE9"/>
    <w:rsid w:val="00866750"/>
    <w:rsid w:val="0087066D"/>
    <w:rsid w:val="008716F0"/>
    <w:rsid w:val="008717D6"/>
    <w:rsid w:val="00871F6A"/>
    <w:rsid w:val="00872407"/>
    <w:rsid w:val="00872925"/>
    <w:rsid w:val="00873D9D"/>
    <w:rsid w:val="008748D0"/>
    <w:rsid w:val="00875E81"/>
    <w:rsid w:val="00875F46"/>
    <w:rsid w:val="00876184"/>
    <w:rsid w:val="008761CC"/>
    <w:rsid w:val="008761D5"/>
    <w:rsid w:val="00876C60"/>
    <w:rsid w:val="00877358"/>
    <w:rsid w:val="00877756"/>
    <w:rsid w:val="00880055"/>
    <w:rsid w:val="00882700"/>
    <w:rsid w:val="008837FA"/>
    <w:rsid w:val="00883959"/>
    <w:rsid w:val="00884164"/>
    <w:rsid w:val="00884652"/>
    <w:rsid w:val="00884C4B"/>
    <w:rsid w:val="008857CE"/>
    <w:rsid w:val="00887131"/>
    <w:rsid w:val="00887331"/>
    <w:rsid w:val="008878CD"/>
    <w:rsid w:val="00887F35"/>
    <w:rsid w:val="0089050A"/>
    <w:rsid w:val="00890BAE"/>
    <w:rsid w:val="00890D70"/>
    <w:rsid w:val="00890DAC"/>
    <w:rsid w:val="00891048"/>
    <w:rsid w:val="008912BD"/>
    <w:rsid w:val="00891B2D"/>
    <w:rsid w:val="00891F56"/>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16B1"/>
    <w:rsid w:val="008A204F"/>
    <w:rsid w:val="008A2E4D"/>
    <w:rsid w:val="008A2EFA"/>
    <w:rsid w:val="008A399F"/>
    <w:rsid w:val="008A4711"/>
    <w:rsid w:val="008A47B6"/>
    <w:rsid w:val="008A6213"/>
    <w:rsid w:val="008A7B9E"/>
    <w:rsid w:val="008B0EE7"/>
    <w:rsid w:val="008B1D2A"/>
    <w:rsid w:val="008B273A"/>
    <w:rsid w:val="008B2AAB"/>
    <w:rsid w:val="008B31CF"/>
    <w:rsid w:val="008B3647"/>
    <w:rsid w:val="008B3FB9"/>
    <w:rsid w:val="008B44E9"/>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51F"/>
    <w:rsid w:val="008E0527"/>
    <w:rsid w:val="008E0DEB"/>
    <w:rsid w:val="008E1C31"/>
    <w:rsid w:val="008E1D40"/>
    <w:rsid w:val="008E27EB"/>
    <w:rsid w:val="008E2845"/>
    <w:rsid w:val="008E40CF"/>
    <w:rsid w:val="008E446E"/>
    <w:rsid w:val="008E4B76"/>
    <w:rsid w:val="008E50A7"/>
    <w:rsid w:val="008E6D2E"/>
    <w:rsid w:val="008E6D3D"/>
    <w:rsid w:val="008F1728"/>
    <w:rsid w:val="008F19E0"/>
    <w:rsid w:val="008F20FB"/>
    <w:rsid w:val="008F22F8"/>
    <w:rsid w:val="008F3D94"/>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49DD"/>
    <w:rsid w:val="00905B69"/>
    <w:rsid w:val="00905FDB"/>
    <w:rsid w:val="00906AB1"/>
    <w:rsid w:val="00906E95"/>
    <w:rsid w:val="0090701B"/>
    <w:rsid w:val="0090759C"/>
    <w:rsid w:val="00907C4C"/>
    <w:rsid w:val="0091160A"/>
    <w:rsid w:val="0091181C"/>
    <w:rsid w:val="00911A0B"/>
    <w:rsid w:val="00911CE9"/>
    <w:rsid w:val="009122C5"/>
    <w:rsid w:val="009122CE"/>
    <w:rsid w:val="0091266A"/>
    <w:rsid w:val="00912731"/>
    <w:rsid w:val="009129D6"/>
    <w:rsid w:val="00912AFE"/>
    <w:rsid w:val="0091300E"/>
    <w:rsid w:val="0091372A"/>
    <w:rsid w:val="00915BF5"/>
    <w:rsid w:val="00916ACA"/>
    <w:rsid w:val="00916F95"/>
    <w:rsid w:val="00917CC7"/>
    <w:rsid w:val="00917D00"/>
    <w:rsid w:val="00917F61"/>
    <w:rsid w:val="00920EEC"/>
    <w:rsid w:val="009216AF"/>
    <w:rsid w:val="00921CD1"/>
    <w:rsid w:val="00923B37"/>
    <w:rsid w:val="009243B9"/>
    <w:rsid w:val="00925C4E"/>
    <w:rsid w:val="00926153"/>
    <w:rsid w:val="00926936"/>
    <w:rsid w:val="00930125"/>
    <w:rsid w:val="00930B83"/>
    <w:rsid w:val="00930F6A"/>
    <w:rsid w:val="00931531"/>
    <w:rsid w:val="009316A1"/>
    <w:rsid w:val="009322BE"/>
    <w:rsid w:val="009325BB"/>
    <w:rsid w:val="0093308F"/>
    <w:rsid w:val="0093379A"/>
    <w:rsid w:val="00933F7A"/>
    <w:rsid w:val="00934D91"/>
    <w:rsid w:val="009352C6"/>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8C"/>
    <w:rsid w:val="00951CFF"/>
    <w:rsid w:val="00951D1E"/>
    <w:rsid w:val="0095274A"/>
    <w:rsid w:val="009529EE"/>
    <w:rsid w:val="009535E9"/>
    <w:rsid w:val="0095465B"/>
    <w:rsid w:val="0095474D"/>
    <w:rsid w:val="00954762"/>
    <w:rsid w:val="00957A10"/>
    <w:rsid w:val="009603E5"/>
    <w:rsid w:val="00960FEC"/>
    <w:rsid w:val="009610A2"/>
    <w:rsid w:val="0096148C"/>
    <w:rsid w:val="00962703"/>
    <w:rsid w:val="00963053"/>
    <w:rsid w:val="00963C99"/>
    <w:rsid w:val="00964D18"/>
    <w:rsid w:val="0096562F"/>
    <w:rsid w:val="009656AC"/>
    <w:rsid w:val="009656CA"/>
    <w:rsid w:val="00965E41"/>
    <w:rsid w:val="00966267"/>
    <w:rsid w:val="00966314"/>
    <w:rsid w:val="00967793"/>
    <w:rsid w:val="00972DDB"/>
    <w:rsid w:val="0097306A"/>
    <w:rsid w:val="00974577"/>
    <w:rsid w:val="00974B6A"/>
    <w:rsid w:val="00975097"/>
    <w:rsid w:val="009760FD"/>
    <w:rsid w:val="00976D59"/>
    <w:rsid w:val="0097755D"/>
    <w:rsid w:val="00977991"/>
    <w:rsid w:val="00980333"/>
    <w:rsid w:val="00980659"/>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46B"/>
    <w:rsid w:val="009911EE"/>
    <w:rsid w:val="0099136B"/>
    <w:rsid w:val="009916A9"/>
    <w:rsid w:val="009919EA"/>
    <w:rsid w:val="00991B16"/>
    <w:rsid w:val="00991D8E"/>
    <w:rsid w:val="00992435"/>
    <w:rsid w:val="00992D7D"/>
    <w:rsid w:val="0099403E"/>
    <w:rsid w:val="00995394"/>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2A9"/>
    <w:rsid w:val="009B23C2"/>
    <w:rsid w:val="009B2C1A"/>
    <w:rsid w:val="009B3146"/>
    <w:rsid w:val="009B314C"/>
    <w:rsid w:val="009B32E9"/>
    <w:rsid w:val="009B3993"/>
    <w:rsid w:val="009B4DA2"/>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1EA"/>
    <w:rsid w:val="009D2AF8"/>
    <w:rsid w:val="009D2C4D"/>
    <w:rsid w:val="009D2D2C"/>
    <w:rsid w:val="009D33C3"/>
    <w:rsid w:val="009D34F1"/>
    <w:rsid w:val="009D5141"/>
    <w:rsid w:val="009D5536"/>
    <w:rsid w:val="009D5A60"/>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6DA9"/>
    <w:rsid w:val="009E7ECC"/>
    <w:rsid w:val="009F0161"/>
    <w:rsid w:val="009F0535"/>
    <w:rsid w:val="009F06FE"/>
    <w:rsid w:val="009F0985"/>
    <w:rsid w:val="009F1319"/>
    <w:rsid w:val="009F1B7D"/>
    <w:rsid w:val="009F1ED8"/>
    <w:rsid w:val="009F2CC4"/>
    <w:rsid w:val="009F37EB"/>
    <w:rsid w:val="009F3A6F"/>
    <w:rsid w:val="009F451F"/>
    <w:rsid w:val="009F4AAF"/>
    <w:rsid w:val="009F4CEF"/>
    <w:rsid w:val="009F566F"/>
    <w:rsid w:val="009F56DC"/>
    <w:rsid w:val="009F5B00"/>
    <w:rsid w:val="009F729B"/>
    <w:rsid w:val="00A00907"/>
    <w:rsid w:val="00A01469"/>
    <w:rsid w:val="00A0176E"/>
    <w:rsid w:val="00A02090"/>
    <w:rsid w:val="00A03610"/>
    <w:rsid w:val="00A0374B"/>
    <w:rsid w:val="00A037B1"/>
    <w:rsid w:val="00A03FED"/>
    <w:rsid w:val="00A0404F"/>
    <w:rsid w:val="00A04A5F"/>
    <w:rsid w:val="00A05707"/>
    <w:rsid w:val="00A06F72"/>
    <w:rsid w:val="00A07725"/>
    <w:rsid w:val="00A1028E"/>
    <w:rsid w:val="00A106CD"/>
    <w:rsid w:val="00A10E8F"/>
    <w:rsid w:val="00A12484"/>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2860"/>
    <w:rsid w:val="00A33D17"/>
    <w:rsid w:val="00A33ED7"/>
    <w:rsid w:val="00A33FAE"/>
    <w:rsid w:val="00A34B24"/>
    <w:rsid w:val="00A352FF"/>
    <w:rsid w:val="00A35360"/>
    <w:rsid w:val="00A3545A"/>
    <w:rsid w:val="00A35842"/>
    <w:rsid w:val="00A35C81"/>
    <w:rsid w:val="00A365F1"/>
    <w:rsid w:val="00A36BFD"/>
    <w:rsid w:val="00A37F1C"/>
    <w:rsid w:val="00A40A4E"/>
    <w:rsid w:val="00A40E86"/>
    <w:rsid w:val="00A4205E"/>
    <w:rsid w:val="00A428DB"/>
    <w:rsid w:val="00A42AF8"/>
    <w:rsid w:val="00A43FA4"/>
    <w:rsid w:val="00A44D62"/>
    <w:rsid w:val="00A4500F"/>
    <w:rsid w:val="00A46037"/>
    <w:rsid w:val="00A46AE2"/>
    <w:rsid w:val="00A47D5B"/>
    <w:rsid w:val="00A47FEB"/>
    <w:rsid w:val="00A51A76"/>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674"/>
    <w:rsid w:val="00A62ADC"/>
    <w:rsid w:val="00A63423"/>
    <w:rsid w:val="00A64320"/>
    <w:rsid w:val="00A64753"/>
    <w:rsid w:val="00A64AA7"/>
    <w:rsid w:val="00A66C08"/>
    <w:rsid w:val="00A67719"/>
    <w:rsid w:val="00A70065"/>
    <w:rsid w:val="00A702AE"/>
    <w:rsid w:val="00A714D8"/>
    <w:rsid w:val="00A71527"/>
    <w:rsid w:val="00A71655"/>
    <w:rsid w:val="00A71AF6"/>
    <w:rsid w:val="00A737D0"/>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262"/>
    <w:rsid w:val="00A843FF"/>
    <w:rsid w:val="00A856B4"/>
    <w:rsid w:val="00A862A1"/>
    <w:rsid w:val="00A86902"/>
    <w:rsid w:val="00A86C21"/>
    <w:rsid w:val="00A874F4"/>
    <w:rsid w:val="00A87700"/>
    <w:rsid w:val="00A877B5"/>
    <w:rsid w:val="00A877CC"/>
    <w:rsid w:val="00A923A9"/>
    <w:rsid w:val="00A94DB4"/>
    <w:rsid w:val="00A954B7"/>
    <w:rsid w:val="00A95E4A"/>
    <w:rsid w:val="00A96068"/>
    <w:rsid w:val="00A96F66"/>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43B2"/>
    <w:rsid w:val="00AC51DA"/>
    <w:rsid w:val="00AC68B5"/>
    <w:rsid w:val="00AC6B97"/>
    <w:rsid w:val="00AC7362"/>
    <w:rsid w:val="00AD042D"/>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B8C"/>
    <w:rsid w:val="00AE0BC5"/>
    <w:rsid w:val="00AE17E8"/>
    <w:rsid w:val="00AE184B"/>
    <w:rsid w:val="00AE1A24"/>
    <w:rsid w:val="00AE1C57"/>
    <w:rsid w:val="00AE2FD0"/>
    <w:rsid w:val="00AE34C6"/>
    <w:rsid w:val="00AE46F7"/>
    <w:rsid w:val="00AE4968"/>
    <w:rsid w:val="00AE5BB9"/>
    <w:rsid w:val="00AE5D6B"/>
    <w:rsid w:val="00AE656E"/>
    <w:rsid w:val="00AE7292"/>
    <w:rsid w:val="00AE7664"/>
    <w:rsid w:val="00AE7B89"/>
    <w:rsid w:val="00AF03D0"/>
    <w:rsid w:val="00AF08DB"/>
    <w:rsid w:val="00AF1014"/>
    <w:rsid w:val="00AF278B"/>
    <w:rsid w:val="00AF34E8"/>
    <w:rsid w:val="00AF368B"/>
    <w:rsid w:val="00AF45E8"/>
    <w:rsid w:val="00AF5CAF"/>
    <w:rsid w:val="00AF6229"/>
    <w:rsid w:val="00AF63A3"/>
    <w:rsid w:val="00AF745B"/>
    <w:rsid w:val="00B001DA"/>
    <w:rsid w:val="00B00B6D"/>
    <w:rsid w:val="00B01C2B"/>
    <w:rsid w:val="00B01C3B"/>
    <w:rsid w:val="00B02C19"/>
    <w:rsid w:val="00B031CA"/>
    <w:rsid w:val="00B032B3"/>
    <w:rsid w:val="00B03347"/>
    <w:rsid w:val="00B04384"/>
    <w:rsid w:val="00B06266"/>
    <w:rsid w:val="00B06381"/>
    <w:rsid w:val="00B0653D"/>
    <w:rsid w:val="00B06F29"/>
    <w:rsid w:val="00B10044"/>
    <w:rsid w:val="00B104AC"/>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6726"/>
    <w:rsid w:val="00B26742"/>
    <w:rsid w:val="00B2674D"/>
    <w:rsid w:val="00B26CAC"/>
    <w:rsid w:val="00B27A1B"/>
    <w:rsid w:val="00B27FDF"/>
    <w:rsid w:val="00B30581"/>
    <w:rsid w:val="00B30D90"/>
    <w:rsid w:val="00B30E1D"/>
    <w:rsid w:val="00B31A88"/>
    <w:rsid w:val="00B346CD"/>
    <w:rsid w:val="00B3495D"/>
    <w:rsid w:val="00B3664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C91"/>
    <w:rsid w:val="00B5201F"/>
    <w:rsid w:val="00B5204F"/>
    <w:rsid w:val="00B527CB"/>
    <w:rsid w:val="00B52C3D"/>
    <w:rsid w:val="00B52D11"/>
    <w:rsid w:val="00B532E2"/>
    <w:rsid w:val="00B53C99"/>
    <w:rsid w:val="00B549D2"/>
    <w:rsid w:val="00B555B7"/>
    <w:rsid w:val="00B565D6"/>
    <w:rsid w:val="00B56668"/>
    <w:rsid w:val="00B57396"/>
    <w:rsid w:val="00B5760B"/>
    <w:rsid w:val="00B57AA2"/>
    <w:rsid w:val="00B57AF3"/>
    <w:rsid w:val="00B57B0B"/>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6D42"/>
    <w:rsid w:val="00B6723B"/>
    <w:rsid w:val="00B67DF2"/>
    <w:rsid w:val="00B67F6D"/>
    <w:rsid w:val="00B700D8"/>
    <w:rsid w:val="00B70182"/>
    <w:rsid w:val="00B705BD"/>
    <w:rsid w:val="00B71781"/>
    <w:rsid w:val="00B71FB7"/>
    <w:rsid w:val="00B730EB"/>
    <w:rsid w:val="00B73532"/>
    <w:rsid w:val="00B73F0E"/>
    <w:rsid w:val="00B75C49"/>
    <w:rsid w:val="00B76E40"/>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A57"/>
    <w:rsid w:val="00B911AD"/>
    <w:rsid w:val="00B91FA0"/>
    <w:rsid w:val="00B9234F"/>
    <w:rsid w:val="00B95109"/>
    <w:rsid w:val="00B96B99"/>
    <w:rsid w:val="00B96E66"/>
    <w:rsid w:val="00B972EF"/>
    <w:rsid w:val="00B972FC"/>
    <w:rsid w:val="00B9750D"/>
    <w:rsid w:val="00B97E27"/>
    <w:rsid w:val="00BA055D"/>
    <w:rsid w:val="00BA05E3"/>
    <w:rsid w:val="00BA0917"/>
    <w:rsid w:val="00BA178B"/>
    <w:rsid w:val="00BA3971"/>
    <w:rsid w:val="00BA40A3"/>
    <w:rsid w:val="00BA4D72"/>
    <w:rsid w:val="00BA4F82"/>
    <w:rsid w:val="00BA6511"/>
    <w:rsid w:val="00BA6D8A"/>
    <w:rsid w:val="00BB03C0"/>
    <w:rsid w:val="00BB09D3"/>
    <w:rsid w:val="00BB0E15"/>
    <w:rsid w:val="00BB2EDE"/>
    <w:rsid w:val="00BB3D1B"/>
    <w:rsid w:val="00BB4018"/>
    <w:rsid w:val="00BB4148"/>
    <w:rsid w:val="00BB4577"/>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A0E"/>
    <w:rsid w:val="00BC5B46"/>
    <w:rsid w:val="00BD0E8F"/>
    <w:rsid w:val="00BD1818"/>
    <w:rsid w:val="00BD1F78"/>
    <w:rsid w:val="00BD3FD6"/>
    <w:rsid w:val="00BD4217"/>
    <w:rsid w:val="00BD4E19"/>
    <w:rsid w:val="00BD5430"/>
    <w:rsid w:val="00BD5778"/>
    <w:rsid w:val="00BD610F"/>
    <w:rsid w:val="00BD620E"/>
    <w:rsid w:val="00BD6754"/>
    <w:rsid w:val="00BD6E34"/>
    <w:rsid w:val="00BD703D"/>
    <w:rsid w:val="00BE020C"/>
    <w:rsid w:val="00BE0E0A"/>
    <w:rsid w:val="00BE108C"/>
    <w:rsid w:val="00BE17B7"/>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6CE9"/>
    <w:rsid w:val="00C0765A"/>
    <w:rsid w:val="00C07CAC"/>
    <w:rsid w:val="00C105D1"/>
    <w:rsid w:val="00C1100B"/>
    <w:rsid w:val="00C116E2"/>
    <w:rsid w:val="00C11DF7"/>
    <w:rsid w:val="00C11F25"/>
    <w:rsid w:val="00C12263"/>
    <w:rsid w:val="00C131FF"/>
    <w:rsid w:val="00C13AA2"/>
    <w:rsid w:val="00C13B03"/>
    <w:rsid w:val="00C13DC3"/>
    <w:rsid w:val="00C14446"/>
    <w:rsid w:val="00C147EA"/>
    <w:rsid w:val="00C14B3B"/>
    <w:rsid w:val="00C16092"/>
    <w:rsid w:val="00C16D6F"/>
    <w:rsid w:val="00C17D6E"/>
    <w:rsid w:val="00C20952"/>
    <w:rsid w:val="00C20BB2"/>
    <w:rsid w:val="00C20DBF"/>
    <w:rsid w:val="00C217EF"/>
    <w:rsid w:val="00C230AA"/>
    <w:rsid w:val="00C23B3F"/>
    <w:rsid w:val="00C24BA9"/>
    <w:rsid w:val="00C25845"/>
    <w:rsid w:val="00C25C15"/>
    <w:rsid w:val="00C25DE4"/>
    <w:rsid w:val="00C26FF0"/>
    <w:rsid w:val="00C27697"/>
    <w:rsid w:val="00C278D4"/>
    <w:rsid w:val="00C27915"/>
    <w:rsid w:val="00C30FD2"/>
    <w:rsid w:val="00C31144"/>
    <w:rsid w:val="00C329D9"/>
    <w:rsid w:val="00C32AF5"/>
    <w:rsid w:val="00C32DC7"/>
    <w:rsid w:val="00C342FE"/>
    <w:rsid w:val="00C34371"/>
    <w:rsid w:val="00C34453"/>
    <w:rsid w:val="00C344F8"/>
    <w:rsid w:val="00C3474C"/>
    <w:rsid w:val="00C34D7E"/>
    <w:rsid w:val="00C368BA"/>
    <w:rsid w:val="00C36C23"/>
    <w:rsid w:val="00C36DDD"/>
    <w:rsid w:val="00C370A1"/>
    <w:rsid w:val="00C4008E"/>
    <w:rsid w:val="00C41770"/>
    <w:rsid w:val="00C41A13"/>
    <w:rsid w:val="00C41D3F"/>
    <w:rsid w:val="00C41E5A"/>
    <w:rsid w:val="00C4243D"/>
    <w:rsid w:val="00C42620"/>
    <w:rsid w:val="00C42E52"/>
    <w:rsid w:val="00C43120"/>
    <w:rsid w:val="00C434B7"/>
    <w:rsid w:val="00C438F7"/>
    <w:rsid w:val="00C44013"/>
    <w:rsid w:val="00C454E5"/>
    <w:rsid w:val="00C45602"/>
    <w:rsid w:val="00C458DF"/>
    <w:rsid w:val="00C46844"/>
    <w:rsid w:val="00C46FF0"/>
    <w:rsid w:val="00C53122"/>
    <w:rsid w:val="00C53528"/>
    <w:rsid w:val="00C53D88"/>
    <w:rsid w:val="00C53E2A"/>
    <w:rsid w:val="00C53E46"/>
    <w:rsid w:val="00C53FAA"/>
    <w:rsid w:val="00C54517"/>
    <w:rsid w:val="00C557A9"/>
    <w:rsid w:val="00C55E62"/>
    <w:rsid w:val="00C56153"/>
    <w:rsid w:val="00C57552"/>
    <w:rsid w:val="00C6045D"/>
    <w:rsid w:val="00C607F3"/>
    <w:rsid w:val="00C632CD"/>
    <w:rsid w:val="00C63A2D"/>
    <w:rsid w:val="00C65CB9"/>
    <w:rsid w:val="00C660AE"/>
    <w:rsid w:val="00C666F6"/>
    <w:rsid w:val="00C66C2A"/>
    <w:rsid w:val="00C7046D"/>
    <w:rsid w:val="00C707BC"/>
    <w:rsid w:val="00C70AAD"/>
    <w:rsid w:val="00C70FDF"/>
    <w:rsid w:val="00C71722"/>
    <w:rsid w:val="00C72096"/>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4324"/>
    <w:rsid w:val="00C84793"/>
    <w:rsid w:val="00C84AD5"/>
    <w:rsid w:val="00C84F41"/>
    <w:rsid w:val="00C87B0B"/>
    <w:rsid w:val="00C90AB1"/>
    <w:rsid w:val="00C90DAD"/>
    <w:rsid w:val="00C91F15"/>
    <w:rsid w:val="00C92489"/>
    <w:rsid w:val="00C926A2"/>
    <w:rsid w:val="00C9290A"/>
    <w:rsid w:val="00C92F2E"/>
    <w:rsid w:val="00C93067"/>
    <w:rsid w:val="00C9394F"/>
    <w:rsid w:val="00C94460"/>
    <w:rsid w:val="00C954BC"/>
    <w:rsid w:val="00C96313"/>
    <w:rsid w:val="00C96E96"/>
    <w:rsid w:val="00CA0190"/>
    <w:rsid w:val="00CA035A"/>
    <w:rsid w:val="00CA074D"/>
    <w:rsid w:val="00CA216B"/>
    <w:rsid w:val="00CA2C54"/>
    <w:rsid w:val="00CA2D54"/>
    <w:rsid w:val="00CA3463"/>
    <w:rsid w:val="00CA3C73"/>
    <w:rsid w:val="00CA6372"/>
    <w:rsid w:val="00CA670A"/>
    <w:rsid w:val="00CA6961"/>
    <w:rsid w:val="00CA6D39"/>
    <w:rsid w:val="00CA6D80"/>
    <w:rsid w:val="00CA71E0"/>
    <w:rsid w:val="00CA78DC"/>
    <w:rsid w:val="00CB035F"/>
    <w:rsid w:val="00CB10FD"/>
    <w:rsid w:val="00CB1366"/>
    <w:rsid w:val="00CB184B"/>
    <w:rsid w:val="00CB358C"/>
    <w:rsid w:val="00CB38F8"/>
    <w:rsid w:val="00CB3B5A"/>
    <w:rsid w:val="00CB4047"/>
    <w:rsid w:val="00CB40CE"/>
    <w:rsid w:val="00CB47CB"/>
    <w:rsid w:val="00CB4A1A"/>
    <w:rsid w:val="00CB5A4E"/>
    <w:rsid w:val="00CB5F71"/>
    <w:rsid w:val="00CB63D3"/>
    <w:rsid w:val="00CB7AA6"/>
    <w:rsid w:val="00CC1020"/>
    <w:rsid w:val="00CC1084"/>
    <w:rsid w:val="00CC1A4D"/>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1C57"/>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4840"/>
    <w:rsid w:val="00CE4A21"/>
    <w:rsid w:val="00CE537A"/>
    <w:rsid w:val="00CE54A2"/>
    <w:rsid w:val="00CE5ABC"/>
    <w:rsid w:val="00CE5F0E"/>
    <w:rsid w:val="00CE6530"/>
    <w:rsid w:val="00CE6906"/>
    <w:rsid w:val="00CE6AB5"/>
    <w:rsid w:val="00CE6DFA"/>
    <w:rsid w:val="00CE725D"/>
    <w:rsid w:val="00CE739C"/>
    <w:rsid w:val="00CE74FA"/>
    <w:rsid w:val="00CE7FEA"/>
    <w:rsid w:val="00CF110D"/>
    <w:rsid w:val="00CF15E8"/>
    <w:rsid w:val="00CF1661"/>
    <w:rsid w:val="00CF17CE"/>
    <w:rsid w:val="00CF238F"/>
    <w:rsid w:val="00CF29EE"/>
    <w:rsid w:val="00CF36A4"/>
    <w:rsid w:val="00CF3747"/>
    <w:rsid w:val="00CF4124"/>
    <w:rsid w:val="00CF460E"/>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5A2D"/>
    <w:rsid w:val="00D05A66"/>
    <w:rsid w:val="00D05B9B"/>
    <w:rsid w:val="00D05FBF"/>
    <w:rsid w:val="00D05FF0"/>
    <w:rsid w:val="00D06088"/>
    <w:rsid w:val="00D112C1"/>
    <w:rsid w:val="00D11646"/>
    <w:rsid w:val="00D119FD"/>
    <w:rsid w:val="00D126E0"/>
    <w:rsid w:val="00D12FEE"/>
    <w:rsid w:val="00D130A9"/>
    <w:rsid w:val="00D1375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7C4"/>
    <w:rsid w:val="00D27BF1"/>
    <w:rsid w:val="00D30575"/>
    <w:rsid w:val="00D30FBB"/>
    <w:rsid w:val="00D33752"/>
    <w:rsid w:val="00D33CA2"/>
    <w:rsid w:val="00D3430D"/>
    <w:rsid w:val="00D3478B"/>
    <w:rsid w:val="00D34C79"/>
    <w:rsid w:val="00D34C9F"/>
    <w:rsid w:val="00D34ED9"/>
    <w:rsid w:val="00D36052"/>
    <w:rsid w:val="00D404D5"/>
    <w:rsid w:val="00D4087F"/>
    <w:rsid w:val="00D40FE5"/>
    <w:rsid w:val="00D413A5"/>
    <w:rsid w:val="00D41F77"/>
    <w:rsid w:val="00D422E1"/>
    <w:rsid w:val="00D42900"/>
    <w:rsid w:val="00D4320C"/>
    <w:rsid w:val="00D437C5"/>
    <w:rsid w:val="00D44339"/>
    <w:rsid w:val="00D46A4B"/>
    <w:rsid w:val="00D47CCC"/>
    <w:rsid w:val="00D50FC5"/>
    <w:rsid w:val="00D5160B"/>
    <w:rsid w:val="00D52B2D"/>
    <w:rsid w:val="00D53220"/>
    <w:rsid w:val="00D53ECA"/>
    <w:rsid w:val="00D54A51"/>
    <w:rsid w:val="00D5536E"/>
    <w:rsid w:val="00D55955"/>
    <w:rsid w:val="00D56273"/>
    <w:rsid w:val="00D56307"/>
    <w:rsid w:val="00D56D66"/>
    <w:rsid w:val="00D573A5"/>
    <w:rsid w:val="00D57CB8"/>
    <w:rsid w:val="00D57FE0"/>
    <w:rsid w:val="00D6036B"/>
    <w:rsid w:val="00D603D6"/>
    <w:rsid w:val="00D611F2"/>
    <w:rsid w:val="00D6157B"/>
    <w:rsid w:val="00D6244B"/>
    <w:rsid w:val="00D625B2"/>
    <w:rsid w:val="00D6262F"/>
    <w:rsid w:val="00D63282"/>
    <w:rsid w:val="00D6363B"/>
    <w:rsid w:val="00D64013"/>
    <w:rsid w:val="00D647B0"/>
    <w:rsid w:val="00D64E26"/>
    <w:rsid w:val="00D655BA"/>
    <w:rsid w:val="00D65742"/>
    <w:rsid w:val="00D6750B"/>
    <w:rsid w:val="00D7022A"/>
    <w:rsid w:val="00D712E5"/>
    <w:rsid w:val="00D72AA5"/>
    <w:rsid w:val="00D72AFC"/>
    <w:rsid w:val="00D72B20"/>
    <w:rsid w:val="00D74C2C"/>
    <w:rsid w:val="00D75DF6"/>
    <w:rsid w:val="00D761CA"/>
    <w:rsid w:val="00D76C14"/>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905"/>
    <w:rsid w:val="00D8603D"/>
    <w:rsid w:val="00D860B4"/>
    <w:rsid w:val="00D866A0"/>
    <w:rsid w:val="00D87BD2"/>
    <w:rsid w:val="00D87F51"/>
    <w:rsid w:val="00D906FF"/>
    <w:rsid w:val="00D919B9"/>
    <w:rsid w:val="00D91B56"/>
    <w:rsid w:val="00D92B35"/>
    <w:rsid w:val="00D940A1"/>
    <w:rsid w:val="00D945EE"/>
    <w:rsid w:val="00D94DA9"/>
    <w:rsid w:val="00D94E8C"/>
    <w:rsid w:val="00D952CF"/>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519"/>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1D81"/>
    <w:rsid w:val="00DE21C8"/>
    <w:rsid w:val="00DE36D1"/>
    <w:rsid w:val="00DE3CDB"/>
    <w:rsid w:val="00DE4699"/>
    <w:rsid w:val="00DE4A31"/>
    <w:rsid w:val="00DE4AFD"/>
    <w:rsid w:val="00DE4F4B"/>
    <w:rsid w:val="00DE5256"/>
    <w:rsid w:val="00DE52F5"/>
    <w:rsid w:val="00DE5F50"/>
    <w:rsid w:val="00DE7182"/>
    <w:rsid w:val="00DE75E0"/>
    <w:rsid w:val="00DF01E1"/>
    <w:rsid w:val="00DF025E"/>
    <w:rsid w:val="00DF12B6"/>
    <w:rsid w:val="00DF1CB7"/>
    <w:rsid w:val="00DF340C"/>
    <w:rsid w:val="00DF4569"/>
    <w:rsid w:val="00DF4B13"/>
    <w:rsid w:val="00DF4DAF"/>
    <w:rsid w:val="00DF4FBA"/>
    <w:rsid w:val="00DF53E7"/>
    <w:rsid w:val="00DF59CB"/>
    <w:rsid w:val="00DF5A8D"/>
    <w:rsid w:val="00DF5D54"/>
    <w:rsid w:val="00E01254"/>
    <w:rsid w:val="00E016DD"/>
    <w:rsid w:val="00E02371"/>
    <w:rsid w:val="00E028F0"/>
    <w:rsid w:val="00E029D0"/>
    <w:rsid w:val="00E03B13"/>
    <w:rsid w:val="00E03BAB"/>
    <w:rsid w:val="00E03D03"/>
    <w:rsid w:val="00E03F3F"/>
    <w:rsid w:val="00E04963"/>
    <w:rsid w:val="00E05DFD"/>
    <w:rsid w:val="00E06D2C"/>
    <w:rsid w:val="00E0763D"/>
    <w:rsid w:val="00E1052A"/>
    <w:rsid w:val="00E105A5"/>
    <w:rsid w:val="00E11599"/>
    <w:rsid w:val="00E1189C"/>
    <w:rsid w:val="00E11C0E"/>
    <w:rsid w:val="00E11D4E"/>
    <w:rsid w:val="00E136D9"/>
    <w:rsid w:val="00E136F9"/>
    <w:rsid w:val="00E15521"/>
    <w:rsid w:val="00E155A5"/>
    <w:rsid w:val="00E15836"/>
    <w:rsid w:val="00E15BD8"/>
    <w:rsid w:val="00E20501"/>
    <w:rsid w:val="00E21B47"/>
    <w:rsid w:val="00E23376"/>
    <w:rsid w:val="00E23922"/>
    <w:rsid w:val="00E24C8D"/>
    <w:rsid w:val="00E24D1E"/>
    <w:rsid w:val="00E25076"/>
    <w:rsid w:val="00E25C27"/>
    <w:rsid w:val="00E2632A"/>
    <w:rsid w:val="00E26C26"/>
    <w:rsid w:val="00E26F85"/>
    <w:rsid w:val="00E27506"/>
    <w:rsid w:val="00E27A48"/>
    <w:rsid w:val="00E27C19"/>
    <w:rsid w:val="00E30067"/>
    <w:rsid w:val="00E3108E"/>
    <w:rsid w:val="00E318D1"/>
    <w:rsid w:val="00E31B26"/>
    <w:rsid w:val="00E31DFB"/>
    <w:rsid w:val="00E345AB"/>
    <w:rsid w:val="00E357CE"/>
    <w:rsid w:val="00E36191"/>
    <w:rsid w:val="00E367FD"/>
    <w:rsid w:val="00E371FC"/>
    <w:rsid w:val="00E400C4"/>
    <w:rsid w:val="00E40BC5"/>
    <w:rsid w:val="00E4178A"/>
    <w:rsid w:val="00E425F8"/>
    <w:rsid w:val="00E42C3C"/>
    <w:rsid w:val="00E43EE3"/>
    <w:rsid w:val="00E44CF7"/>
    <w:rsid w:val="00E45C4A"/>
    <w:rsid w:val="00E46089"/>
    <w:rsid w:val="00E46110"/>
    <w:rsid w:val="00E46905"/>
    <w:rsid w:val="00E46DBD"/>
    <w:rsid w:val="00E47766"/>
    <w:rsid w:val="00E47EF5"/>
    <w:rsid w:val="00E47F2F"/>
    <w:rsid w:val="00E50B64"/>
    <w:rsid w:val="00E50C69"/>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195B"/>
    <w:rsid w:val="00E63CF9"/>
    <w:rsid w:val="00E64E39"/>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20F"/>
    <w:rsid w:val="00E83A5F"/>
    <w:rsid w:val="00E83B7D"/>
    <w:rsid w:val="00E84B54"/>
    <w:rsid w:val="00E84F14"/>
    <w:rsid w:val="00E85A66"/>
    <w:rsid w:val="00E85AFB"/>
    <w:rsid w:val="00E85DEC"/>
    <w:rsid w:val="00E865A5"/>
    <w:rsid w:val="00E87A17"/>
    <w:rsid w:val="00E87F91"/>
    <w:rsid w:val="00E90C8E"/>
    <w:rsid w:val="00E911A1"/>
    <w:rsid w:val="00E91915"/>
    <w:rsid w:val="00E91B13"/>
    <w:rsid w:val="00E91D41"/>
    <w:rsid w:val="00E922F2"/>
    <w:rsid w:val="00E92983"/>
    <w:rsid w:val="00E929FB"/>
    <w:rsid w:val="00E936C6"/>
    <w:rsid w:val="00E94BE8"/>
    <w:rsid w:val="00E95C2B"/>
    <w:rsid w:val="00E97458"/>
    <w:rsid w:val="00E9749D"/>
    <w:rsid w:val="00E975FD"/>
    <w:rsid w:val="00E979E1"/>
    <w:rsid w:val="00EA24CF"/>
    <w:rsid w:val="00EA272E"/>
    <w:rsid w:val="00EA42A5"/>
    <w:rsid w:val="00EA6324"/>
    <w:rsid w:val="00EA68AC"/>
    <w:rsid w:val="00EA723B"/>
    <w:rsid w:val="00EA7339"/>
    <w:rsid w:val="00EA7BB3"/>
    <w:rsid w:val="00EB0351"/>
    <w:rsid w:val="00EB0E92"/>
    <w:rsid w:val="00EB1284"/>
    <w:rsid w:val="00EB1EB6"/>
    <w:rsid w:val="00EB2025"/>
    <w:rsid w:val="00EB2062"/>
    <w:rsid w:val="00EB23D1"/>
    <w:rsid w:val="00EB400D"/>
    <w:rsid w:val="00EB4D13"/>
    <w:rsid w:val="00EB52D4"/>
    <w:rsid w:val="00EB58A4"/>
    <w:rsid w:val="00EB5C67"/>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A74"/>
    <w:rsid w:val="00ED680C"/>
    <w:rsid w:val="00ED68A8"/>
    <w:rsid w:val="00ED6FA4"/>
    <w:rsid w:val="00ED70A3"/>
    <w:rsid w:val="00ED7401"/>
    <w:rsid w:val="00EE0E4B"/>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07AB3"/>
    <w:rsid w:val="00F105EE"/>
    <w:rsid w:val="00F11115"/>
    <w:rsid w:val="00F1162C"/>
    <w:rsid w:val="00F11EF1"/>
    <w:rsid w:val="00F122E6"/>
    <w:rsid w:val="00F1237E"/>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EBA"/>
    <w:rsid w:val="00F27969"/>
    <w:rsid w:val="00F27B15"/>
    <w:rsid w:val="00F27D5C"/>
    <w:rsid w:val="00F309F5"/>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98"/>
    <w:rsid w:val="00F41D13"/>
    <w:rsid w:val="00F42475"/>
    <w:rsid w:val="00F43508"/>
    <w:rsid w:val="00F4381D"/>
    <w:rsid w:val="00F43BEF"/>
    <w:rsid w:val="00F43DF1"/>
    <w:rsid w:val="00F44F11"/>
    <w:rsid w:val="00F45FE1"/>
    <w:rsid w:val="00F46359"/>
    <w:rsid w:val="00F4637F"/>
    <w:rsid w:val="00F5123D"/>
    <w:rsid w:val="00F5209A"/>
    <w:rsid w:val="00F52EE9"/>
    <w:rsid w:val="00F550AF"/>
    <w:rsid w:val="00F55347"/>
    <w:rsid w:val="00F564B4"/>
    <w:rsid w:val="00F56624"/>
    <w:rsid w:val="00F575C6"/>
    <w:rsid w:val="00F57D40"/>
    <w:rsid w:val="00F60260"/>
    <w:rsid w:val="00F60E29"/>
    <w:rsid w:val="00F61035"/>
    <w:rsid w:val="00F61700"/>
    <w:rsid w:val="00F61A9F"/>
    <w:rsid w:val="00F61B15"/>
    <w:rsid w:val="00F622E2"/>
    <w:rsid w:val="00F63101"/>
    <w:rsid w:val="00F63C75"/>
    <w:rsid w:val="00F64014"/>
    <w:rsid w:val="00F66732"/>
    <w:rsid w:val="00F67374"/>
    <w:rsid w:val="00F700FD"/>
    <w:rsid w:val="00F70D5B"/>
    <w:rsid w:val="00F7181E"/>
    <w:rsid w:val="00F71D10"/>
    <w:rsid w:val="00F72475"/>
    <w:rsid w:val="00F72631"/>
    <w:rsid w:val="00F72F43"/>
    <w:rsid w:val="00F72F97"/>
    <w:rsid w:val="00F73C73"/>
    <w:rsid w:val="00F742E2"/>
    <w:rsid w:val="00F74BA7"/>
    <w:rsid w:val="00F75674"/>
    <w:rsid w:val="00F760A4"/>
    <w:rsid w:val="00F76224"/>
    <w:rsid w:val="00F76481"/>
    <w:rsid w:val="00F76AA7"/>
    <w:rsid w:val="00F80432"/>
    <w:rsid w:val="00F81B6F"/>
    <w:rsid w:val="00F81CB8"/>
    <w:rsid w:val="00F826C9"/>
    <w:rsid w:val="00F83D28"/>
    <w:rsid w:val="00F84237"/>
    <w:rsid w:val="00F84616"/>
    <w:rsid w:val="00F84D89"/>
    <w:rsid w:val="00F85ECF"/>
    <w:rsid w:val="00F8684B"/>
    <w:rsid w:val="00F8695F"/>
    <w:rsid w:val="00F878C6"/>
    <w:rsid w:val="00F878DD"/>
    <w:rsid w:val="00F87EF6"/>
    <w:rsid w:val="00F87FDF"/>
    <w:rsid w:val="00F905C7"/>
    <w:rsid w:val="00F9073A"/>
    <w:rsid w:val="00F91FDF"/>
    <w:rsid w:val="00F923A7"/>
    <w:rsid w:val="00F926B1"/>
    <w:rsid w:val="00F92A4F"/>
    <w:rsid w:val="00F94054"/>
    <w:rsid w:val="00F950C9"/>
    <w:rsid w:val="00F95C48"/>
    <w:rsid w:val="00F96EB3"/>
    <w:rsid w:val="00F978CC"/>
    <w:rsid w:val="00F97E01"/>
    <w:rsid w:val="00FA0EEA"/>
    <w:rsid w:val="00FA1203"/>
    <w:rsid w:val="00FA2109"/>
    <w:rsid w:val="00FA2B66"/>
    <w:rsid w:val="00FA3096"/>
    <w:rsid w:val="00FA347A"/>
    <w:rsid w:val="00FA34FB"/>
    <w:rsid w:val="00FA36DF"/>
    <w:rsid w:val="00FA3F70"/>
    <w:rsid w:val="00FA4722"/>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69C"/>
    <w:rsid w:val="00FC1AC0"/>
    <w:rsid w:val="00FC275F"/>
    <w:rsid w:val="00FC29A5"/>
    <w:rsid w:val="00FC4791"/>
    <w:rsid w:val="00FC4805"/>
    <w:rsid w:val="00FC4EDF"/>
    <w:rsid w:val="00FC4F84"/>
    <w:rsid w:val="00FC506A"/>
    <w:rsid w:val="00FC5E16"/>
    <w:rsid w:val="00FC6282"/>
    <w:rsid w:val="00FC62E6"/>
    <w:rsid w:val="00FC6ABA"/>
    <w:rsid w:val="00FD0C12"/>
    <w:rsid w:val="00FD2432"/>
    <w:rsid w:val="00FD25C0"/>
    <w:rsid w:val="00FD3C35"/>
    <w:rsid w:val="00FD406C"/>
    <w:rsid w:val="00FD5D6F"/>
    <w:rsid w:val="00FD6304"/>
    <w:rsid w:val="00FD6A97"/>
    <w:rsid w:val="00FD6C26"/>
    <w:rsid w:val="00FE0E1F"/>
    <w:rsid w:val="00FE198E"/>
    <w:rsid w:val="00FE1AA7"/>
    <w:rsid w:val="00FE3163"/>
    <w:rsid w:val="00FE31EF"/>
    <w:rsid w:val="00FE3452"/>
    <w:rsid w:val="00FE3913"/>
    <w:rsid w:val="00FE4027"/>
    <w:rsid w:val="00FE46E7"/>
    <w:rsid w:val="00FE4D11"/>
    <w:rsid w:val="00FE5B2A"/>
    <w:rsid w:val="00FE6000"/>
    <w:rsid w:val="00FE6337"/>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B72"/>
    <w:rsid w:val="00FF4908"/>
    <w:rsid w:val="00FF556C"/>
    <w:rsid w:val="00FF5D19"/>
    <w:rsid w:val="00FF5D94"/>
    <w:rsid w:val="00FF6110"/>
    <w:rsid w:val="00FF7057"/>
    <w:rsid w:val="00FF7668"/>
    <w:rsid w:val="00FF7C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E2845"/>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touch.de/pt-news/kindermann-praesentiert-den-displaylift%c2%b2-mobile-x-fuss-maximale-flexibilitaet-fuer-moderne-arbeitsumgebunge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ublictouch.de" TargetMode="External"/><Relationship Id="rId4" Type="http://schemas.openxmlformats.org/officeDocument/2006/relationships/settings" Target="settings.xml"/><Relationship Id="rId9" Type="http://schemas.openxmlformats.org/officeDocument/2006/relationships/hyperlink" Target="http://www.kindermann.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3882</Characters>
  <Application>Microsoft Office Word</Application>
  <DocSecurity>0</DocSecurity>
  <Lines>85</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4400</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75</cp:revision>
  <cp:lastPrinted>2026-01-19T11:55:00Z</cp:lastPrinted>
  <dcterms:created xsi:type="dcterms:W3CDTF">2026-01-14T10:00:00Z</dcterms:created>
  <dcterms:modified xsi:type="dcterms:W3CDTF">2026-01-19T11:55:00Z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