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1382C" w14:textId="0E0B1AFE" w:rsidR="00DF4910" w:rsidRPr="00DF4910" w:rsidRDefault="00DF4910" w:rsidP="00DF4910">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bookmarkStart w:id="0" w:name="_Hlk49251680"/>
      <w:r w:rsidRPr="00DF4910">
        <w:rPr>
          <w:rFonts w:ascii="Open Sans" w:eastAsia="Arial Unicode MS" w:hAnsi="Open Sans" w:cs="Open Sans"/>
          <w:b/>
          <w:bCs/>
          <w:sz w:val="22"/>
          <w:szCs w:val="22"/>
          <w:bdr w:val="none" w:sz="0" w:space="0" w:color="auto" w:frame="1"/>
          <w:lang w:val="de-DE"/>
        </w:rPr>
        <w:t xml:space="preserve">Mehr Scan-Power, mehr Service: Kodak Alaris startet Promotion für die KODAK S5000 </w:t>
      </w:r>
      <w:proofErr w:type="spellStart"/>
      <w:r w:rsidRPr="00DF4910">
        <w:rPr>
          <w:rFonts w:ascii="Open Sans" w:eastAsia="Arial Unicode MS" w:hAnsi="Open Sans" w:cs="Open Sans"/>
          <w:b/>
          <w:bCs/>
          <w:sz w:val="22"/>
          <w:szCs w:val="22"/>
          <w:bdr w:val="none" w:sz="0" w:space="0" w:color="auto" w:frame="1"/>
          <w:lang w:val="de-DE"/>
        </w:rPr>
        <w:t>S</w:t>
      </w:r>
      <w:r w:rsidR="00C6035D">
        <w:rPr>
          <w:rFonts w:ascii="Open Sans" w:eastAsia="Arial Unicode MS" w:hAnsi="Open Sans" w:cs="Open Sans"/>
          <w:b/>
          <w:bCs/>
          <w:sz w:val="22"/>
          <w:szCs w:val="22"/>
          <w:bdr w:val="none" w:sz="0" w:space="0" w:color="auto" w:frame="1"/>
          <w:lang w:val="de-DE"/>
        </w:rPr>
        <w:t>canners</w:t>
      </w:r>
      <w:r w:rsidRPr="00DF4910">
        <w:rPr>
          <w:rFonts w:ascii="Open Sans" w:eastAsia="Arial Unicode MS" w:hAnsi="Open Sans" w:cs="Open Sans"/>
          <w:b/>
          <w:bCs/>
          <w:sz w:val="22"/>
          <w:szCs w:val="22"/>
          <w:bdr w:val="none" w:sz="0" w:space="0" w:color="auto" w:frame="1"/>
          <w:lang w:val="de-DE"/>
        </w:rPr>
        <w:t>erie</w:t>
      </w:r>
      <w:proofErr w:type="spellEnd"/>
    </w:p>
    <w:p w14:paraId="758C723A" w14:textId="1326A416" w:rsidR="00102E68" w:rsidRPr="00102E68" w:rsidRDefault="00102E68" w:rsidP="00102E68">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102E68">
        <w:rPr>
          <w:rFonts w:ascii="Open Sans" w:eastAsia="Arial Unicode MS" w:hAnsi="Open Sans" w:cs="Open Sans"/>
          <w:sz w:val="22"/>
          <w:szCs w:val="22"/>
          <w:bdr w:val="none" w:sz="0" w:space="0" w:color="auto" w:frame="1"/>
          <w:lang w:val="de-DE"/>
        </w:rPr>
        <w:t xml:space="preserve">Kodak Alaris startet am 1. November 2026 die Promotion „Mehr Scan-Power. Mehr Service.“. Beim Kauf eines KODAK S5000 Produktionsscanners mit </w:t>
      </w:r>
      <w:proofErr w:type="spellStart"/>
      <w:r w:rsidRPr="00102E68">
        <w:rPr>
          <w:rFonts w:ascii="Open Sans" w:eastAsia="Arial Unicode MS" w:hAnsi="Open Sans" w:cs="Open Sans"/>
          <w:sz w:val="22"/>
          <w:szCs w:val="22"/>
          <w:bdr w:val="none" w:sz="0" w:space="0" w:color="auto" w:frame="1"/>
          <w:lang w:val="de-DE"/>
        </w:rPr>
        <w:t>Advanced</w:t>
      </w:r>
      <w:proofErr w:type="spellEnd"/>
      <w:r w:rsidRPr="00102E68">
        <w:rPr>
          <w:rFonts w:ascii="Open Sans" w:eastAsia="Arial Unicode MS" w:hAnsi="Open Sans" w:cs="Open Sans"/>
          <w:sz w:val="22"/>
          <w:szCs w:val="22"/>
          <w:bdr w:val="none" w:sz="0" w:space="0" w:color="auto" w:frame="1"/>
          <w:lang w:val="de-DE"/>
        </w:rPr>
        <w:t xml:space="preserve">- oder Premium/CUS-Servicevertrag sind die Vor-Ort-Installation und Geräteeinweisung durch einen Servicetechniker kostenfrei. Wer zusätzlich KODAK Capture Pro neu erwirbt, erhält Unterstützung bei der Installation und Grundeinrichtung der Software. Die Aktion läuft bis einschließlich 31. Januar 2027. </w:t>
      </w:r>
    </w:p>
    <w:p w14:paraId="28070CD0" w14:textId="7D9FAAE2" w:rsidR="00102E68" w:rsidRPr="00102E68" w:rsidRDefault="00102E68" w:rsidP="00102E68">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102E68">
        <w:rPr>
          <w:rFonts w:ascii="Open Sans" w:eastAsia="Arial Unicode MS" w:hAnsi="Open Sans" w:cs="Open Sans"/>
          <w:sz w:val="22"/>
          <w:szCs w:val="22"/>
          <w:bdr w:val="none" w:sz="0" w:space="0" w:color="auto" w:frame="1"/>
          <w:lang w:val="de-DE"/>
        </w:rPr>
        <w:t>Die KODAK S5000 Serie richtet sich an Unternehmen und Organisationen mit hohen Scanvolumen, darunter zentrale Poststellen und Scan-Abteilungen, Behörden, Finanzdienstleister und Versicherungen, Kliniken sowie Dokumenten- und BPO-Dienstleister. Je nach Modell verarbeiten die Scanner bis zu 210 Blatt pro Minute. Der Dokumenteneinzug fasst bis zu 750 Blatt und ermöglicht damit auch bei großen Stapeln ein effizientes Arbeiten. Unterschiedliche Papierformate sowie sensible, dickere oder gemischte Dokumente lassen sich zuverlässig verarbeiten.</w:t>
      </w:r>
    </w:p>
    <w:p w14:paraId="31835736" w14:textId="77777777" w:rsidR="00102E68" w:rsidRPr="00102E68" w:rsidRDefault="00102E68" w:rsidP="00102E68">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r w:rsidRPr="00102E68">
        <w:rPr>
          <w:rFonts w:ascii="Open Sans" w:eastAsia="Arial Unicode MS" w:hAnsi="Open Sans" w:cs="Open Sans"/>
          <w:b/>
          <w:bCs/>
          <w:sz w:val="22"/>
          <w:szCs w:val="22"/>
          <w:bdr w:val="none" w:sz="0" w:space="0" w:color="auto" w:frame="1"/>
          <w:lang w:val="de-DE"/>
        </w:rPr>
        <w:t>Produktivität und Sicherheit im Scanprozess</w:t>
      </w:r>
    </w:p>
    <w:p w14:paraId="4806A71C" w14:textId="45CEF5B8" w:rsidR="00520679" w:rsidRPr="00DF4910" w:rsidRDefault="0044598F" w:rsidP="00520679">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44598F">
        <w:rPr>
          <w:rFonts w:ascii="Open Sans" w:eastAsia="Arial Unicode MS" w:hAnsi="Open Sans" w:cs="Open Sans"/>
          <w:sz w:val="22"/>
          <w:szCs w:val="22"/>
          <w:bdr w:val="none" w:sz="0" w:space="0" w:color="auto" w:frame="1"/>
          <w:lang w:val="de-DE"/>
        </w:rPr>
        <w:t xml:space="preserve">Ein 32-Kern-Bildprozessor gewährleistet auch bei komplexen Scanaufträgen einen hohen Durchsatz. Die </w:t>
      </w:r>
      <w:r w:rsidR="000E581B">
        <w:rPr>
          <w:rFonts w:ascii="Open Sans" w:eastAsia="Arial Unicode MS" w:hAnsi="Open Sans" w:cs="Open Sans"/>
          <w:sz w:val="22"/>
          <w:szCs w:val="22"/>
          <w:bdr w:val="none" w:sz="0" w:space="0" w:color="auto" w:frame="1"/>
          <w:lang w:val="de-DE"/>
        </w:rPr>
        <w:t>Technologie</w:t>
      </w:r>
      <w:r w:rsidRPr="0044598F">
        <w:rPr>
          <w:rFonts w:ascii="Open Sans" w:eastAsia="Arial Unicode MS" w:hAnsi="Open Sans" w:cs="Open Sans"/>
          <w:sz w:val="22"/>
          <w:szCs w:val="22"/>
          <w:bdr w:val="none" w:sz="0" w:space="0" w:color="auto" w:frame="1"/>
          <w:lang w:val="de-DE"/>
        </w:rPr>
        <w:t xml:space="preserve"> „Dynamic Flow“ verteilt die Rechenlast intelligent zwischen Scanner und Software. Verarbeitungsschritte wie Bildoptimierung, Schräglagenkorrektur oder Farbanpassung werden direkt im Scanner ausgeführt, wodurch die Erfassungssoftware entlastet wird. In Verbindung mit KODAK Capture Pro 7.0 ermöglicht die </w:t>
      </w:r>
      <w:proofErr w:type="spellStart"/>
      <w:r w:rsidRPr="0044598F">
        <w:rPr>
          <w:rFonts w:ascii="Open Sans" w:eastAsia="Arial Unicode MS" w:hAnsi="Open Sans" w:cs="Open Sans"/>
          <w:sz w:val="22"/>
          <w:szCs w:val="22"/>
          <w:bdr w:val="none" w:sz="0" w:space="0" w:color="auto" w:frame="1"/>
          <w:lang w:val="de-DE"/>
        </w:rPr>
        <w:t>Tri</w:t>
      </w:r>
      <w:proofErr w:type="spellEnd"/>
      <w:r w:rsidRPr="0044598F">
        <w:rPr>
          <w:rFonts w:ascii="Open Sans" w:eastAsia="Arial Unicode MS" w:hAnsi="Open Sans" w:cs="Open Sans"/>
          <w:sz w:val="22"/>
          <w:szCs w:val="22"/>
          <w:bdr w:val="none" w:sz="0" w:space="0" w:color="auto" w:frame="1"/>
          <w:lang w:val="de-DE"/>
        </w:rPr>
        <w:t>-Stream-Funktion zudem die gleichzeitige Erstellung von drei unterschiedlichen Bildausgaben einer Seite, ohne dass es zu Geschwindigkeitseinbußen kommt. Dokumente können somit parallel originalgetreu für die Archivierung sowie in optimierter Form für die Weiterverarbeitung ausgegeben werden. Dies unterstützt Behörden bei TR-</w:t>
      </w:r>
      <w:proofErr w:type="spellStart"/>
      <w:r w:rsidRPr="0044598F">
        <w:rPr>
          <w:rFonts w:ascii="Open Sans" w:eastAsia="Arial Unicode MS" w:hAnsi="Open Sans" w:cs="Open Sans"/>
          <w:sz w:val="22"/>
          <w:szCs w:val="22"/>
          <w:bdr w:val="none" w:sz="0" w:space="0" w:color="auto" w:frame="1"/>
          <w:lang w:val="de-DE"/>
        </w:rPr>
        <w:t>Resiscan</w:t>
      </w:r>
      <w:proofErr w:type="spellEnd"/>
      <w:r w:rsidRPr="0044598F">
        <w:rPr>
          <w:rFonts w:ascii="Open Sans" w:eastAsia="Arial Unicode MS" w:hAnsi="Open Sans" w:cs="Open Sans"/>
          <w:sz w:val="22"/>
          <w:szCs w:val="22"/>
          <w:bdr w:val="none" w:sz="0" w:space="0" w:color="auto" w:frame="1"/>
          <w:lang w:val="de-DE"/>
        </w:rPr>
        <w:t>-konformen Digitalisierungsprojekten.</w:t>
      </w:r>
    </w:p>
    <w:p w14:paraId="4E55D09D" w14:textId="1981E846" w:rsidR="00102E68" w:rsidRPr="00102E68" w:rsidRDefault="00102E68" w:rsidP="00102E68">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102E68">
        <w:rPr>
          <w:rFonts w:ascii="Open Sans" w:eastAsia="Arial Unicode MS" w:hAnsi="Open Sans" w:cs="Open Sans"/>
          <w:sz w:val="22"/>
          <w:szCs w:val="22"/>
          <w:bdr w:val="none" w:sz="0" w:space="0" w:color="auto" w:frame="1"/>
          <w:lang w:val="de-DE"/>
        </w:rPr>
        <w:lastRenderedPageBreak/>
        <w:t xml:space="preserve">Für den sicheren Umgang mit den Originalen kombiniert die S5000 Serie verschiedene Schutzmechanismen. Ultraschall-Doppelblatt-Erkennung, Metalldetektoren, Mikrofone und Sensoren erkennen mögliche Probleme beim Einzug frühzeitig, </w:t>
      </w:r>
      <w:r w:rsidR="00E41A5F">
        <w:rPr>
          <w:rFonts w:ascii="Open Sans" w:eastAsia="Arial Unicode MS" w:hAnsi="Open Sans" w:cs="Open Sans"/>
          <w:sz w:val="22"/>
          <w:szCs w:val="22"/>
          <w:bdr w:val="none" w:sz="0" w:space="0" w:color="auto" w:frame="1"/>
          <w:lang w:val="de-DE"/>
        </w:rPr>
        <w:t xml:space="preserve">um </w:t>
      </w:r>
      <w:r w:rsidRPr="00102E68">
        <w:rPr>
          <w:rFonts w:ascii="Open Sans" w:eastAsia="Arial Unicode MS" w:hAnsi="Open Sans" w:cs="Open Sans"/>
          <w:sz w:val="22"/>
          <w:szCs w:val="22"/>
          <w:bdr w:val="none" w:sz="0" w:space="0" w:color="auto" w:frame="1"/>
          <w:lang w:val="de-DE"/>
        </w:rPr>
        <w:t>Papierstaus und Beschädigungen zu vermeiden. Perfect Page optimiert gleichzeitig die Bildqualität bereits während der Erfassung und reduziert so die manuelle Nachbearbeitung.</w:t>
      </w:r>
    </w:p>
    <w:p w14:paraId="4D30FF09" w14:textId="1EC1CFB8" w:rsidR="00102E68" w:rsidRPr="00102E68" w:rsidRDefault="00102E68" w:rsidP="00102E68">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102E68">
        <w:rPr>
          <w:rFonts w:ascii="Open Sans" w:eastAsia="Arial Unicode MS" w:hAnsi="Open Sans" w:cs="Open Sans"/>
          <w:sz w:val="22"/>
          <w:szCs w:val="22"/>
          <w:bdr w:val="none" w:sz="0" w:space="0" w:color="auto" w:frame="1"/>
          <w:lang w:val="de-DE"/>
        </w:rPr>
        <w:t xml:space="preserve">Die Bedienung erfolgt über ein großes Bedienfeld mit 7,5-Zoll-Touchscreen. Scanprofile lassen sich direkt auswählen, der Gerätestatus überwachen und auftretende Probleme schnell beheben. Auch der Status von Verbrauchsmaterialien wird angezeigt, was die Wartungsplanung erleichtert. </w:t>
      </w:r>
    </w:p>
    <w:p w14:paraId="6BB4DA9A" w14:textId="77777777" w:rsidR="00102E68" w:rsidRPr="00102E68" w:rsidRDefault="00102E68" w:rsidP="00102E68">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r w:rsidRPr="00102E68">
        <w:rPr>
          <w:rFonts w:ascii="Open Sans" w:eastAsia="Arial Unicode MS" w:hAnsi="Open Sans" w:cs="Open Sans"/>
          <w:b/>
          <w:bCs/>
          <w:sz w:val="22"/>
          <w:szCs w:val="22"/>
          <w:bdr w:val="none" w:sz="0" w:space="0" w:color="auto" w:frame="1"/>
          <w:lang w:val="de-DE"/>
        </w:rPr>
        <w:t>Zusätzlicher Service für KODAK Capture Pro</w:t>
      </w:r>
    </w:p>
    <w:p w14:paraId="14333A16" w14:textId="3D9121C5" w:rsidR="00102E68" w:rsidRPr="00102E68" w:rsidRDefault="00102E68" w:rsidP="00102E68">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102E68">
        <w:rPr>
          <w:rFonts w:ascii="Open Sans" w:eastAsia="Arial Unicode MS" w:hAnsi="Open Sans" w:cs="Open Sans"/>
          <w:sz w:val="22"/>
          <w:szCs w:val="22"/>
          <w:bdr w:val="none" w:sz="0" w:space="0" w:color="auto" w:frame="1"/>
          <w:lang w:val="de-DE"/>
        </w:rPr>
        <w:t xml:space="preserve">Beim zusätzlichen Neukauf von KODAK Capture Pro umfasst die Promotion bis zu zwei Stunden kostenfreie Unterstützung per Telefon oder Fernzugriff. Das Technical-Support-Team hilft bei der Installation und Grundeinrichtung sowie bei der Einrichtung eines Standard-Scan-Jobs, beispielsweise Scan-to-Folder oder Scan-to-Mail. Der Leistungsanspruch kann innerhalb von zwei Monaten nach dem Kauf genutzt werden. </w:t>
      </w:r>
    </w:p>
    <w:p w14:paraId="0C482674" w14:textId="5931578E" w:rsidR="00102E68" w:rsidRPr="00E41A5F" w:rsidRDefault="00102E68" w:rsidP="00102E68">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102E68">
        <w:rPr>
          <w:rFonts w:ascii="Open Sans" w:eastAsia="Arial Unicode MS" w:hAnsi="Open Sans" w:cs="Open Sans"/>
          <w:sz w:val="22"/>
          <w:szCs w:val="22"/>
          <w:bdr w:val="none" w:sz="0" w:space="0" w:color="auto" w:frame="1"/>
          <w:lang w:val="de-DE"/>
        </w:rPr>
        <w:t>Die KODAK S5000 Serie umfasst die Modelle S5160 mit bis zu 160 Blatt, S5180 mit bis zu 180 Blatt und S5210 mit bis zu 210 Blatt pro Minute.</w:t>
      </w:r>
    </w:p>
    <w:p w14:paraId="46F7D60E" w14:textId="77777777" w:rsidR="00102E68" w:rsidRPr="00B174B0" w:rsidRDefault="00102E68" w:rsidP="00102E68">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B174B0">
        <w:rPr>
          <w:rFonts w:ascii="Open Sans" w:eastAsia="Arial Unicode MS" w:hAnsi="Open Sans" w:cs="Open Sans"/>
          <w:sz w:val="22"/>
          <w:szCs w:val="22"/>
          <w:bdr w:val="none" w:sz="0" w:space="0" w:color="auto" w:frame="1"/>
          <w:lang w:val="de-DE"/>
        </w:rPr>
        <w:t>Die Promotion „Mehr Scan-Power. Mehr Service.“ gilt vom 1. November 2026 bis einschließlich 31. Januar 2027.</w:t>
      </w:r>
    </w:p>
    <w:p w14:paraId="10FFD16B" w14:textId="02FDDBCD" w:rsidR="00DD43E8" w:rsidRDefault="00DD43E8"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Pr>
          <w:rFonts w:ascii="Open Sans" w:eastAsia="Arial Unicode MS" w:hAnsi="Open Sans" w:cs="Open Sans"/>
          <w:sz w:val="22"/>
          <w:szCs w:val="22"/>
          <w:bdr w:val="none" w:sz="0" w:space="0" w:color="auto" w:frame="1"/>
          <w:lang w:val="de-DE"/>
        </w:rPr>
        <w:t xml:space="preserve">Weitere Informationen unter </w:t>
      </w:r>
      <w:hyperlink r:id="rId7" w:history="1">
        <w:r w:rsidR="00E87D68" w:rsidRPr="00E135B1">
          <w:rPr>
            <w:rStyle w:val="Hyperlink"/>
            <w:rFonts w:ascii="Open Sans" w:eastAsia="Arial Unicode MS" w:hAnsi="Open Sans" w:cs="Open Sans"/>
            <w:sz w:val="22"/>
            <w:szCs w:val="22"/>
            <w:bdr w:val="none" w:sz="0" w:space="0" w:color="auto" w:frame="1"/>
            <w:lang w:val="de-DE"/>
          </w:rPr>
          <w:t>www.kodakalaris.com/de</w:t>
        </w:r>
      </w:hyperlink>
    </w:p>
    <w:p w14:paraId="4AC6CE35" w14:textId="77777777" w:rsidR="00E87D68" w:rsidRDefault="00E87D68" w:rsidP="00D633B7">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p>
    <w:p w14:paraId="22B8631C" w14:textId="6D11E900" w:rsidR="007A0563" w:rsidRDefault="007A0563" w:rsidP="00E87D68">
      <w:pPr>
        <w:shd w:val="clear" w:color="auto" w:fill="FFFFFF"/>
        <w:spacing w:line="288" w:lineRule="auto"/>
        <w:rPr>
          <w:rFonts w:ascii="Open Sans" w:hAnsi="Open Sans" w:cs="Open Sans"/>
          <w:bCs/>
          <w:color w:val="4C4C4C"/>
          <w:sz w:val="16"/>
          <w:szCs w:val="16"/>
          <w:bdr w:val="none" w:sz="0" w:space="0" w:color="auto" w:frame="1"/>
          <w:lang w:val="de-DE"/>
        </w:rPr>
      </w:pPr>
      <w:r>
        <w:rPr>
          <w:rFonts w:ascii="Open Sans" w:hAnsi="Open Sans" w:cs="Open Sans"/>
          <w:bCs/>
          <w:color w:val="4C4C4C"/>
          <w:sz w:val="16"/>
          <w:szCs w:val="16"/>
          <w:bdr w:val="none" w:sz="0" w:space="0" w:color="auto" w:frame="1"/>
          <w:lang w:val="de-DE"/>
        </w:rPr>
        <w:t xml:space="preserve">Der </w:t>
      </w:r>
      <w:r w:rsidRPr="00BC2E87">
        <w:rPr>
          <w:rFonts w:ascii="Open Sans" w:hAnsi="Open Sans" w:cs="Open Sans"/>
          <w:bCs/>
          <w:color w:val="4C4C4C"/>
          <w:sz w:val="16"/>
          <w:szCs w:val="16"/>
          <w:bdr w:val="none" w:sz="0" w:space="0" w:color="auto" w:frame="1"/>
          <w:lang w:val="de-DE"/>
        </w:rPr>
        <w:t>Text enthält</w:t>
      </w:r>
      <w:r>
        <w:rPr>
          <w:rFonts w:ascii="Open Sans" w:hAnsi="Open Sans" w:cs="Open Sans"/>
          <w:bCs/>
          <w:color w:val="4C4C4C"/>
          <w:sz w:val="16"/>
          <w:szCs w:val="16"/>
          <w:bdr w:val="none" w:sz="0" w:space="0" w:color="auto" w:frame="1"/>
          <w:lang w:val="de-DE"/>
        </w:rPr>
        <w:t xml:space="preserve"> </w:t>
      </w:r>
      <w:r w:rsidR="007C3634">
        <w:rPr>
          <w:rFonts w:ascii="Open Sans" w:hAnsi="Open Sans" w:cs="Open Sans"/>
          <w:bCs/>
          <w:color w:val="4C4C4C"/>
          <w:sz w:val="16"/>
          <w:szCs w:val="16"/>
          <w:bdr w:val="none" w:sz="0" w:space="0" w:color="auto" w:frame="1"/>
          <w:lang w:val="de-DE"/>
        </w:rPr>
        <w:t>3</w:t>
      </w:r>
      <w:r w:rsidR="00BE6F62">
        <w:rPr>
          <w:rFonts w:ascii="Open Sans" w:hAnsi="Open Sans" w:cs="Open Sans"/>
          <w:bCs/>
          <w:color w:val="4C4C4C"/>
          <w:sz w:val="16"/>
          <w:szCs w:val="16"/>
          <w:bdr w:val="none" w:sz="0" w:space="0" w:color="auto" w:frame="1"/>
          <w:lang w:val="de-DE"/>
        </w:rPr>
        <w:t>.</w:t>
      </w:r>
      <w:r w:rsidR="00653100">
        <w:rPr>
          <w:rFonts w:ascii="Open Sans" w:hAnsi="Open Sans" w:cs="Open Sans"/>
          <w:bCs/>
          <w:color w:val="4C4C4C"/>
          <w:sz w:val="16"/>
          <w:szCs w:val="16"/>
          <w:bdr w:val="none" w:sz="0" w:space="0" w:color="auto" w:frame="1"/>
          <w:lang w:val="de-DE"/>
        </w:rPr>
        <w:t>3</w:t>
      </w:r>
      <w:r w:rsidR="00C726C2">
        <w:rPr>
          <w:rFonts w:ascii="Open Sans" w:hAnsi="Open Sans" w:cs="Open Sans"/>
          <w:bCs/>
          <w:color w:val="4C4C4C"/>
          <w:sz w:val="16"/>
          <w:szCs w:val="16"/>
          <w:bdr w:val="none" w:sz="0" w:space="0" w:color="auto" w:frame="1"/>
          <w:lang w:val="de-DE"/>
        </w:rPr>
        <w:t>54</w:t>
      </w:r>
      <w:r w:rsidRPr="00BC2E87">
        <w:rPr>
          <w:rFonts w:ascii="Open Sans" w:hAnsi="Open Sans" w:cs="Open Sans"/>
          <w:bCs/>
          <w:color w:val="4C4C4C"/>
          <w:sz w:val="16"/>
          <w:szCs w:val="16"/>
          <w:bdr w:val="none" w:sz="0" w:space="0" w:color="auto" w:frame="1"/>
          <w:lang w:val="de-DE"/>
        </w:rPr>
        <w:t xml:space="preserve"> Zeichen.</w:t>
      </w:r>
    </w:p>
    <w:p w14:paraId="78E3D7DC" w14:textId="7311E16F" w:rsidR="000B5D38" w:rsidRDefault="00E87D68" w:rsidP="00E87D68">
      <w:pPr>
        <w:shd w:val="clear" w:color="auto" w:fill="FFFFFF"/>
        <w:spacing w:line="288" w:lineRule="auto"/>
        <w:rPr>
          <w:rFonts w:ascii="Open Sans" w:hAnsi="Open Sans" w:cs="Open Sans"/>
          <w:bCs/>
          <w:color w:val="4C4C4C"/>
          <w:sz w:val="16"/>
          <w:szCs w:val="16"/>
          <w:bdr w:val="none" w:sz="0" w:space="0" w:color="auto" w:frame="1"/>
          <w:lang w:val="de-DE"/>
        </w:rPr>
      </w:pPr>
      <w:r>
        <w:rPr>
          <w:rFonts w:ascii="Open Sans" w:hAnsi="Open Sans" w:cs="Open Sans"/>
          <w:bCs/>
          <w:color w:val="4C4C4C"/>
          <w:sz w:val="16"/>
          <w:szCs w:val="16"/>
          <w:bdr w:val="none" w:sz="0" w:space="0" w:color="auto" w:frame="1"/>
          <w:lang w:val="de-DE"/>
        </w:rPr>
        <w:t xml:space="preserve">Bilder zum Download unter </w:t>
      </w:r>
      <w:hyperlink r:id="rId8" w:history="1">
        <w:r w:rsidRPr="00E135B1">
          <w:rPr>
            <w:rStyle w:val="Hyperlink"/>
            <w:rFonts w:ascii="Open Sans" w:hAnsi="Open Sans" w:cs="Open Sans"/>
            <w:bCs/>
            <w:sz w:val="16"/>
            <w:szCs w:val="16"/>
            <w:bdr w:val="none" w:sz="0" w:space="0" w:color="auto" w:frame="1"/>
            <w:lang w:val="de-DE"/>
          </w:rPr>
          <w:t>https://publictouch.de/pt-news/mehr-scan-power-mehr-service-kodak-alaris-startet-promotion-fuer-die-kodak-s5000-scannerserie/</w:t>
        </w:r>
      </w:hyperlink>
    </w:p>
    <w:p w14:paraId="2D9FC987" w14:textId="77777777" w:rsidR="00E87D68" w:rsidRPr="00BC2E87" w:rsidRDefault="00E87D68" w:rsidP="00E87D68">
      <w:pPr>
        <w:shd w:val="clear" w:color="auto" w:fill="FFFFFF"/>
        <w:spacing w:line="288" w:lineRule="auto"/>
        <w:rPr>
          <w:rFonts w:ascii="Open Sans" w:hAnsi="Open Sans" w:cs="Open Sans"/>
          <w:bCs/>
          <w:color w:val="4C4C4C"/>
          <w:sz w:val="16"/>
          <w:szCs w:val="16"/>
          <w:bdr w:val="none" w:sz="0" w:space="0" w:color="auto" w:frame="1"/>
          <w:lang w:val="de-DE"/>
        </w:rPr>
      </w:pPr>
    </w:p>
    <w:p w14:paraId="50E67DCE" w14:textId="2CC20E6F" w:rsidR="00C57339" w:rsidRDefault="00C57339">
      <w:pPr>
        <w:spacing w:after="160" w:line="259" w:lineRule="auto"/>
        <w:rPr>
          <w:rFonts w:ascii="Open Sans" w:hAnsi="Open Sans" w:cs="Open Sans"/>
          <w:color w:val="4C4C4C"/>
          <w:sz w:val="16"/>
          <w:szCs w:val="16"/>
          <w:lang w:val="de-DE"/>
        </w:rPr>
      </w:pPr>
      <w:r>
        <w:rPr>
          <w:rFonts w:ascii="Open Sans" w:hAnsi="Open Sans" w:cs="Open Sans"/>
          <w:color w:val="4C4C4C"/>
          <w:sz w:val="16"/>
          <w:szCs w:val="16"/>
          <w:lang w:val="de-DE"/>
        </w:rPr>
        <w:br w:type="page"/>
      </w:r>
    </w:p>
    <w:p w14:paraId="2BB08F05" w14:textId="77777777" w:rsidR="00B174B0" w:rsidRDefault="00B174B0" w:rsidP="00B654A5">
      <w:pPr>
        <w:spacing w:line="360" w:lineRule="auto"/>
        <w:contextualSpacing/>
        <w:rPr>
          <w:rFonts w:ascii="Open Sans" w:hAnsi="Open Sans" w:cs="Open Sans"/>
          <w:color w:val="4C4C4C"/>
          <w:sz w:val="16"/>
          <w:szCs w:val="16"/>
          <w:lang w:val="de-DE"/>
        </w:rPr>
      </w:pPr>
    </w:p>
    <w:p w14:paraId="4E11C869" w14:textId="706C1125" w:rsidR="002A6BA3" w:rsidRDefault="007A0563" w:rsidP="00B654A5">
      <w:pPr>
        <w:shd w:val="clear" w:color="auto" w:fill="FFFFFF"/>
        <w:spacing w:line="288" w:lineRule="auto"/>
        <w:rPr>
          <w:rFonts w:ascii="Open Sans" w:hAnsi="Open Sans" w:cs="Open Sans"/>
          <w:b/>
          <w:sz w:val="18"/>
          <w:szCs w:val="18"/>
          <w:lang w:val="de-DE"/>
        </w:rPr>
      </w:pPr>
      <w:r>
        <w:rPr>
          <w:rFonts w:ascii="Open Sans" w:hAnsi="Open Sans" w:cs="Open Sans"/>
          <w:b/>
          <w:sz w:val="18"/>
          <w:szCs w:val="18"/>
          <w:lang w:val="de-DE"/>
        </w:rPr>
        <w:t xml:space="preserve">Über </w:t>
      </w:r>
      <w:r w:rsidR="002A6BA3" w:rsidRPr="00C53BCE">
        <w:rPr>
          <w:rFonts w:ascii="Open Sans" w:hAnsi="Open Sans" w:cs="Open Sans"/>
          <w:b/>
          <w:sz w:val="18"/>
          <w:szCs w:val="18"/>
          <w:lang w:val="de-DE"/>
        </w:rPr>
        <w:t xml:space="preserve">Kodak Alaris </w:t>
      </w:r>
    </w:p>
    <w:p w14:paraId="1B424182" w14:textId="567AA4D6" w:rsidR="002A6BA3" w:rsidRPr="003D09D4" w:rsidRDefault="002A6BA3" w:rsidP="00B654A5">
      <w:pPr>
        <w:shd w:val="clear" w:color="auto" w:fill="FFFFFF"/>
        <w:spacing w:line="288" w:lineRule="auto"/>
        <w:rPr>
          <w:rFonts w:ascii="Open Sans" w:hAnsi="Open Sans" w:cs="Open Sans"/>
          <w:sz w:val="18"/>
          <w:szCs w:val="18"/>
          <w:lang w:val="de-DE"/>
        </w:rPr>
      </w:pPr>
      <w:r w:rsidRPr="00C53BCE">
        <w:rPr>
          <w:rFonts w:ascii="Open Sans" w:hAnsi="Open Sans" w:cs="Open Sans"/>
          <w:sz w:val="18"/>
          <w:szCs w:val="18"/>
          <w:lang w:val="de-DE"/>
        </w:rPr>
        <w:t xml:space="preserve">Kodak Alaris ist ein führender Anbieter von Informationserfassungslösungen, die Geschäftsprozesse vereinfachen. </w:t>
      </w:r>
      <w:r w:rsidRPr="003D09D4">
        <w:rPr>
          <w:rFonts w:ascii="Open Sans" w:hAnsi="Open Sans" w:cs="Open Sans"/>
          <w:sz w:val="18"/>
          <w:szCs w:val="18"/>
          <w:lang w:val="de-DE"/>
        </w:rPr>
        <w:t xml:space="preserve">Wir unterstützen Unternehmen, Informationen sinnvoll mit intelligenten, vernetzten Lösungen zu nutzen, basierend auf innovativer Bildwissenschaft, die seit Jahrzehnten unsere Kernkompetenz darstellt. Unsere </w:t>
      </w:r>
      <w:hyperlink r:id="rId9" w:history="1">
        <w:r w:rsidRPr="003D09D4">
          <w:rPr>
            <w:rStyle w:val="Hyperlink"/>
            <w:rFonts w:ascii="Open Sans" w:hAnsi="Open Sans" w:cs="Open Sans"/>
            <w:sz w:val="18"/>
            <w:szCs w:val="18"/>
            <w:lang w:val="de-DE"/>
          </w:rPr>
          <w:t>ausgezeichneten Scanner, Software und Services</w:t>
        </w:r>
      </w:hyperlink>
      <w:r w:rsidRPr="003D09D4">
        <w:rPr>
          <w:rFonts w:ascii="Open Sans" w:hAnsi="Open Sans" w:cs="Open Sans"/>
          <w:sz w:val="18"/>
          <w:szCs w:val="18"/>
          <w:lang w:val="de-DE"/>
        </w:rPr>
        <w:t xml:space="preserve"> sind weltweit über unser Netzwerk an Vertriebspartnern verfügbar. Für weitere Informationen besuchen Sie </w:t>
      </w:r>
      <w:hyperlink r:id="rId10" w:history="1">
        <w:r w:rsidR="00C71390">
          <w:rPr>
            <w:rStyle w:val="Hyperlink"/>
            <w:rFonts w:ascii="Open Sans" w:hAnsi="Open Sans" w:cs="Open Sans"/>
            <w:sz w:val="18"/>
            <w:szCs w:val="18"/>
            <w:lang w:val="de-DE"/>
          </w:rPr>
          <w:t>kodakalaris</w:t>
        </w:r>
        <w:r w:rsidRPr="003D09D4">
          <w:rPr>
            <w:rStyle w:val="Hyperlink"/>
            <w:rFonts w:ascii="Open Sans" w:hAnsi="Open Sans" w:cs="Open Sans"/>
            <w:sz w:val="18"/>
            <w:szCs w:val="18"/>
            <w:lang w:val="de-DE"/>
          </w:rPr>
          <w:t>.com</w:t>
        </w:r>
      </w:hyperlink>
      <w:r w:rsidRPr="003D09D4">
        <w:rPr>
          <w:rFonts w:ascii="Open Sans" w:hAnsi="Open Sans" w:cs="Open Sans"/>
          <w:sz w:val="18"/>
          <w:szCs w:val="18"/>
          <w:lang w:val="de-DE"/>
        </w:rPr>
        <w:t xml:space="preserve"> und folgen Sie uns auf </w:t>
      </w:r>
      <w:hyperlink r:id="rId11" w:tooltip="Kodak Alaris - LinkedIn" w:history="1">
        <w:r w:rsidRPr="003D09D4">
          <w:rPr>
            <w:rStyle w:val="Hyperlink"/>
            <w:rFonts w:ascii="Open Sans" w:hAnsi="Open Sans" w:cs="Open Sans"/>
            <w:sz w:val="18"/>
            <w:szCs w:val="18"/>
            <w:lang w:val="de-DE"/>
          </w:rPr>
          <w:t>LinkedIn</w:t>
        </w:r>
      </w:hyperlink>
      <w:r w:rsidRPr="003D09D4">
        <w:rPr>
          <w:rFonts w:ascii="Open Sans" w:hAnsi="Open Sans" w:cs="Open Sans"/>
          <w:sz w:val="18"/>
          <w:szCs w:val="18"/>
          <w:lang w:val="de-DE"/>
        </w:rPr>
        <w:t xml:space="preserve">, </w:t>
      </w:r>
      <w:hyperlink r:id="rId12" w:tooltip="Kodak Alaris - YouTube" w:history="1">
        <w:r w:rsidRPr="003D09D4">
          <w:rPr>
            <w:rStyle w:val="Hyperlink"/>
            <w:rFonts w:ascii="Open Sans" w:hAnsi="Open Sans" w:cs="Open Sans"/>
            <w:sz w:val="18"/>
            <w:szCs w:val="18"/>
            <w:lang w:val="de-DE"/>
          </w:rPr>
          <w:t>YouTube</w:t>
        </w:r>
      </w:hyperlink>
      <w:r w:rsidRPr="003D09D4">
        <w:rPr>
          <w:rFonts w:ascii="Open Sans" w:hAnsi="Open Sans" w:cs="Open Sans"/>
          <w:sz w:val="18"/>
          <w:szCs w:val="18"/>
          <w:lang w:val="de-DE"/>
        </w:rPr>
        <w:t xml:space="preserve"> und </w:t>
      </w:r>
      <w:hyperlink r:id="rId13" w:tooltip="Kodak Alaris - Twitter" w:history="1">
        <w:r w:rsidR="001C43EC" w:rsidRPr="008B1E22">
          <w:rPr>
            <w:rStyle w:val="Hyperlink"/>
            <w:rFonts w:ascii="Open Sans" w:hAnsi="Open Sans" w:cs="Open Sans"/>
            <w:sz w:val="18"/>
            <w:szCs w:val="18"/>
            <w:lang w:val="de-DE"/>
          </w:rPr>
          <w:t>X</w:t>
        </w:r>
        <w:r w:rsidRPr="008B1E22">
          <w:rPr>
            <w:rStyle w:val="Hyperlink"/>
            <w:rFonts w:ascii="Open Sans" w:hAnsi="Open Sans" w:cs="Open Sans"/>
            <w:sz w:val="18"/>
            <w:szCs w:val="18"/>
            <w:lang w:val="de-DE"/>
          </w:rPr>
          <w:t>.</w:t>
        </w:r>
      </w:hyperlink>
      <w:r w:rsidRPr="003D09D4">
        <w:rPr>
          <w:rFonts w:ascii="Open Sans" w:hAnsi="Open Sans" w:cs="Open Sans"/>
          <w:sz w:val="18"/>
          <w:szCs w:val="18"/>
          <w:lang w:val="de-DE"/>
        </w:rPr>
        <w:t xml:space="preserve"> </w:t>
      </w:r>
    </w:p>
    <w:p w14:paraId="57D7D824" w14:textId="62DD2305" w:rsidR="002A6BA3" w:rsidRPr="00BC2E87" w:rsidRDefault="002A6BA3" w:rsidP="00B654A5">
      <w:pPr>
        <w:shd w:val="clear" w:color="auto" w:fill="FFFFFF"/>
        <w:spacing w:line="360" w:lineRule="auto"/>
        <w:contextualSpacing/>
        <w:rPr>
          <w:rFonts w:ascii="Open Sans" w:hAnsi="Open Sans" w:cs="Open Sans"/>
          <w:sz w:val="18"/>
          <w:szCs w:val="18"/>
          <w:lang w:val="en-GB"/>
        </w:rPr>
      </w:pPr>
      <w:r w:rsidRPr="00BC2E87">
        <w:rPr>
          <w:rFonts w:ascii="Open Sans" w:hAnsi="Open Sans" w:cs="Open Sans"/>
          <w:sz w:val="18"/>
          <w:szCs w:val="18"/>
          <w:lang w:val="en-GB"/>
        </w:rPr>
        <w:t>© 20</w:t>
      </w:r>
      <w:r w:rsidR="00F11F7D">
        <w:rPr>
          <w:rFonts w:ascii="Open Sans" w:hAnsi="Open Sans" w:cs="Open Sans"/>
          <w:sz w:val="18"/>
          <w:szCs w:val="18"/>
          <w:lang w:val="en-GB"/>
        </w:rPr>
        <w:t>2</w:t>
      </w:r>
      <w:r w:rsidR="00383FB8">
        <w:rPr>
          <w:rFonts w:ascii="Open Sans" w:hAnsi="Open Sans" w:cs="Open Sans"/>
          <w:sz w:val="18"/>
          <w:szCs w:val="18"/>
          <w:lang w:val="en-GB"/>
        </w:rPr>
        <w:t>6</w:t>
      </w:r>
      <w:r w:rsidRPr="00BC2E87">
        <w:rPr>
          <w:rFonts w:ascii="Open Sans" w:hAnsi="Open Sans" w:cs="Open Sans"/>
          <w:sz w:val="18"/>
          <w:szCs w:val="18"/>
          <w:lang w:val="en-GB"/>
        </w:rPr>
        <w:t xml:space="preserve"> Kodak Alaris </w:t>
      </w:r>
      <w:r w:rsidR="00EE7793">
        <w:rPr>
          <w:rFonts w:ascii="Open Sans" w:hAnsi="Open Sans" w:cs="Open Sans"/>
          <w:sz w:val="18"/>
          <w:szCs w:val="18"/>
          <w:lang w:val="en-GB"/>
        </w:rPr>
        <w:t>LLC</w:t>
      </w:r>
      <w:r w:rsidRPr="00BC2E87">
        <w:rPr>
          <w:rFonts w:ascii="Open Sans" w:hAnsi="Open Sans" w:cs="Open Sans"/>
          <w:sz w:val="18"/>
          <w:szCs w:val="18"/>
          <w:lang w:val="en-GB"/>
        </w:rPr>
        <w:t xml:space="preserve"> TM/MC/MR: Alaris</w:t>
      </w:r>
    </w:p>
    <w:p w14:paraId="0E8BB499" w14:textId="73CA8A1F" w:rsidR="00C93C2A" w:rsidRDefault="002A6BA3" w:rsidP="00B654A5">
      <w:pPr>
        <w:spacing w:line="360" w:lineRule="auto"/>
        <w:contextualSpacing/>
        <w:rPr>
          <w:rFonts w:ascii="Open Sans" w:hAnsi="Open Sans" w:cs="Open Sans"/>
          <w:sz w:val="18"/>
          <w:szCs w:val="18"/>
          <w:lang w:val="de-DE"/>
        </w:rPr>
      </w:pPr>
      <w:r w:rsidRPr="00BC2E87">
        <w:rPr>
          <w:rFonts w:ascii="Open Sans" w:hAnsi="Open Sans" w:cs="Open Sans"/>
          <w:sz w:val="18"/>
          <w:szCs w:val="18"/>
          <w:lang w:val="de-DE"/>
        </w:rPr>
        <w:t>Alle Marken und Markennamen sind Eigentum ihrer jeweiligen Inhaber. Die Marke Kodak und das Logo von Kodak werden unter Lizenz von der Eastman Kodak Company verwendet.</w:t>
      </w:r>
    </w:p>
    <w:p w14:paraId="7AED78B6" w14:textId="4D4AE3A0" w:rsidR="00D91C08" w:rsidRDefault="00215433" w:rsidP="002A6BA3">
      <w:pPr>
        <w:jc w:val="both"/>
        <w:rPr>
          <w:rFonts w:ascii="Open Sans" w:hAnsi="Open Sans" w:cs="Open Sans"/>
          <w:b/>
          <w:bCs/>
          <w:color w:val="4C4C4C"/>
          <w:sz w:val="18"/>
          <w:szCs w:val="18"/>
          <w:bdr w:val="none" w:sz="0" w:space="0" w:color="auto" w:frame="1"/>
          <w:lang w:val="de-DE"/>
        </w:rPr>
      </w:pPr>
      <w:r w:rsidRPr="00215433">
        <w:rPr>
          <w:rFonts w:ascii="Open Sans" w:hAnsi="Open Sans" w:cs="Open Sans"/>
          <w:b/>
          <w:bCs/>
          <w:noProof/>
          <w:color w:val="4C4C4C"/>
          <w:sz w:val="18"/>
          <w:szCs w:val="18"/>
          <w:bdr w:val="none" w:sz="0" w:space="0" w:color="auto" w:frame="1"/>
          <w:lang w:val="de-DE"/>
        </w:rPr>
        <mc:AlternateContent>
          <mc:Choice Requires="wps">
            <w:drawing>
              <wp:anchor distT="45720" distB="45720" distL="114300" distR="114300" simplePos="0" relativeHeight="251659264" behindDoc="0" locked="0" layoutInCell="1" allowOverlap="1" wp14:anchorId="48B26280" wp14:editId="2FC919C2">
                <wp:simplePos x="0" y="0"/>
                <wp:positionH relativeFrom="column">
                  <wp:posOffset>3065145</wp:posOffset>
                </wp:positionH>
                <wp:positionV relativeFrom="paragraph">
                  <wp:posOffset>57785</wp:posOffset>
                </wp:positionV>
                <wp:extent cx="236093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680944" w14:textId="0CA817F8" w:rsidR="00215433" w:rsidRPr="00EF4169"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EF4169">
                              <w:rPr>
                                <w:rFonts w:ascii="Open Sans" w:hAnsi="Open Sans" w:cs="Open Sans"/>
                                <w:b/>
                                <w:bCs/>
                                <w:color w:val="4C4C4C"/>
                                <w:sz w:val="18"/>
                                <w:szCs w:val="18"/>
                                <w:bdr w:val="none" w:sz="0" w:space="0" w:color="auto" w:frame="1"/>
                                <w:lang w:val="de-DE"/>
                              </w:rPr>
                              <w:t>Pressekontakt:</w:t>
                            </w:r>
                          </w:p>
                          <w:p w14:paraId="0F3839AB" w14:textId="77777777" w:rsidR="00215433" w:rsidRPr="00EF4169"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proofErr w:type="spellStart"/>
                            <w:r w:rsidRPr="00EF4169">
                              <w:rPr>
                                <w:rFonts w:ascii="Open Sans" w:hAnsi="Open Sans" w:cs="Open Sans"/>
                                <w:bCs/>
                                <w:color w:val="4C4C4C"/>
                                <w:sz w:val="18"/>
                                <w:szCs w:val="18"/>
                                <w:bdr w:val="none" w:sz="0" w:space="0" w:color="auto" w:frame="1"/>
                                <w:lang w:val="de-DE"/>
                              </w:rPr>
                              <w:t>public</w:t>
                            </w:r>
                            <w:proofErr w:type="spellEnd"/>
                            <w:r w:rsidRPr="00EF4169">
                              <w:rPr>
                                <w:rFonts w:ascii="Open Sans" w:hAnsi="Open Sans" w:cs="Open Sans"/>
                                <w:bCs/>
                                <w:color w:val="4C4C4C"/>
                                <w:sz w:val="18"/>
                                <w:szCs w:val="18"/>
                                <w:bdr w:val="none" w:sz="0" w:space="0" w:color="auto" w:frame="1"/>
                                <w:lang w:val="de-DE"/>
                              </w:rPr>
                              <w:t xml:space="preserve"> </w:t>
                            </w:r>
                            <w:proofErr w:type="spellStart"/>
                            <w:r w:rsidRPr="00EF4169">
                              <w:rPr>
                                <w:rFonts w:ascii="Open Sans" w:hAnsi="Open Sans" w:cs="Open Sans"/>
                                <w:bCs/>
                                <w:color w:val="4C4C4C"/>
                                <w:sz w:val="18"/>
                                <w:szCs w:val="18"/>
                                <w:bdr w:val="none" w:sz="0" w:space="0" w:color="auto" w:frame="1"/>
                                <w:lang w:val="de-DE"/>
                              </w:rPr>
                              <w:t>touch</w:t>
                            </w:r>
                            <w:proofErr w:type="spellEnd"/>
                            <w:r w:rsidRPr="00EF4169">
                              <w:rPr>
                                <w:rFonts w:ascii="Open Sans" w:hAnsi="Open Sans" w:cs="Open Sans"/>
                                <w:bCs/>
                                <w:color w:val="4C4C4C"/>
                                <w:sz w:val="18"/>
                                <w:szCs w:val="18"/>
                                <w:bdr w:val="none" w:sz="0" w:space="0" w:color="auto" w:frame="1"/>
                                <w:lang w:val="de-DE"/>
                              </w:rPr>
                              <w:t xml:space="preserve">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4"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B26280" id="_x0000_t202" coordsize="21600,21600" o:spt="202" path="m,l,21600r21600,l21600,xe">
                <v:stroke joinstyle="miter"/>
                <v:path gradientshapeok="t" o:connecttype="rect"/>
              </v:shapetype>
              <v:shape id="Textfeld 2" o:spid="_x0000_s1026" type="#_x0000_t202" style="position:absolute;left:0;text-align:left;margin-left:241.35pt;margin-top:4.5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" stroked="f">
                <v:textbox style="mso-fit-shape-to-text:t">
                  <w:txbxContent>
                    <w:p w14:paraId="01680944" w14:textId="0CA817F8" w:rsidR="00215433" w:rsidRPr="00EF4169"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EF4169">
                        <w:rPr>
                          <w:rFonts w:ascii="Open Sans" w:hAnsi="Open Sans" w:cs="Open Sans"/>
                          <w:b/>
                          <w:bCs/>
                          <w:color w:val="4C4C4C"/>
                          <w:sz w:val="18"/>
                          <w:szCs w:val="18"/>
                          <w:bdr w:val="none" w:sz="0" w:space="0" w:color="auto" w:frame="1"/>
                          <w:lang w:val="de-DE"/>
                        </w:rPr>
                        <w:t>Pressekontakt:</w:t>
                      </w:r>
                    </w:p>
                    <w:p w14:paraId="0F3839AB" w14:textId="77777777" w:rsidR="00215433" w:rsidRPr="00EF4169"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proofErr w:type="spellStart"/>
                      <w:r w:rsidRPr="00EF4169">
                        <w:rPr>
                          <w:rFonts w:ascii="Open Sans" w:hAnsi="Open Sans" w:cs="Open Sans"/>
                          <w:bCs/>
                          <w:color w:val="4C4C4C"/>
                          <w:sz w:val="18"/>
                          <w:szCs w:val="18"/>
                          <w:bdr w:val="none" w:sz="0" w:space="0" w:color="auto" w:frame="1"/>
                          <w:lang w:val="de-DE"/>
                        </w:rPr>
                        <w:t>public</w:t>
                      </w:r>
                      <w:proofErr w:type="spellEnd"/>
                      <w:r w:rsidRPr="00EF4169">
                        <w:rPr>
                          <w:rFonts w:ascii="Open Sans" w:hAnsi="Open Sans" w:cs="Open Sans"/>
                          <w:bCs/>
                          <w:color w:val="4C4C4C"/>
                          <w:sz w:val="18"/>
                          <w:szCs w:val="18"/>
                          <w:bdr w:val="none" w:sz="0" w:space="0" w:color="auto" w:frame="1"/>
                          <w:lang w:val="de-DE"/>
                        </w:rPr>
                        <w:t xml:space="preserve"> </w:t>
                      </w:r>
                      <w:proofErr w:type="spellStart"/>
                      <w:r w:rsidRPr="00EF4169">
                        <w:rPr>
                          <w:rFonts w:ascii="Open Sans" w:hAnsi="Open Sans" w:cs="Open Sans"/>
                          <w:bCs/>
                          <w:color w:val="4C4C4C"/>
                          <w:sz w:val="18"/>
                          <w:szCs w:val="18"/>
                          <w:bdr w:val="none" w:sz="0" w:space="0" w:color="auto" w:frame="1"/>
                          <w:lang w:val="de-DE"/>
                        </w:rPr>
                        <w:t>touch</w:t>
                      </w:r>
                      <w:proofErr w:type="spellEnd"/>
                      <w:r w:rsidRPr="00EF4169">
                        <w:rPr>
                          <w:rFonts w:ascii="Open Sans" w:hAnsi="Open Sans" w:cs="Open Sans"/>
                          <w:bCs/>
                          <w:color w:val="4C4C4C"/>
                          <w:sz w:val="18"/>
                          <w:szCs w:val="18"/>
                          <w:bdr w:val="none" w:sz="0" w:space="0" w:color="auto" w:frame="1"/>
                          <w:lang w:val="de-DE"/>
                        </w:rPr>
                        <w:t xml:space="preserve">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5"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v:textbox>
                <w10:wrap type="square"/>
              </v:shape>
            </w:pict>
          </mc:Fallback>
        </mc:AlternateContent>
      </w:r>
    </w:p>
    <w:p w14:paraId="1D60D7C7" w14:textId="1C2EDFC2" w:rsidR="002A6BA3" w:rsidRPr="00BC2E87" w:rsidRDefault="002A6BA3" w:rsidP="002A6BA3">
      <w:pPr>
        <w:jc w:val="both"/>
        <w:rPr>
          <w:rFonts w:ascii="Open Sans" w:hAnsi="Open Sans" w:cs="Open Sans"/>
          <w:b/>
          <w:bCs/>
          <w:color w:val="4C4C4C"/>
          <w:sz w:val="18"/>
          <w:szCs w:val="18"/>
          <w:bdr w:val="none" w:sz="0" w:space="0" w:color="auto" w:frame="1"/>
          <w:lang w:val="de-DE"/>
        </w:rPr>
      </w:pPr>
      <w:r w:rsidRPr="00BC2E87">
        <w:rPr>
          <w:rFonts w:ascii="Open Sans" w:hAnsi="Open Sans" w:cs="Open Sans"/>
          <w:b/>
          <w:bCs/>
          <w:color w:val="4C4C4C"/>
          <w:sz w:val="18"/>
          <w:szCs w:val="18"/>
          <w:bdr w:val="none" w:sz="0" w:space="0" w:color="auto" w:frame="1"/>
          <w:lang w:val="de-DE"/>
        </w:rPr>
        <w:t>Unternehmenskontakt:</w:t>
      </w:r>
    </w:p>
    <w:p w14:paraId="2742AFE8" w14:textId="7FEB9FE9"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Kodak Alaris Germany GmbH</w:t>
      </w:r>
    </w:p>
    <w:p w14:paraId="44631D1D"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Augsburger Straße 712</w:t>
      </w:r>
    </w:p>
    <w:p w14:paraId="2960C677"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70327 Stuttgart</w:t>
      </w:r>
    </w:p>
    <w:p w14:paraId="00AA9069"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+49 (0)711/25 28 19 41</w:t>
      </w:r>
    </w:p>
    <w:p w14:paraId="2A72C312"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Fax: +49 89/1 25 04 02 25 90</w:t>
      </w:r>
    </w:p>
    <w:p w14:paraId="0FB2427D" w14:textId="77777777" w:rsidR="002A6BA3" w:rsidRPr="00EF4169"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EF4169">
        <w:rPr>
          <w:rFonts w:ascii="Open Sans" w:hAnsi="Open Sans" w:cs="Open Sans"/>
          <w:bCs/>
          <w:color w:val="4C4C4C"/>
          <w:sz w:val="18"/>
          <w:szCs w:val="18"/>
          <w:bdr w:val="none" w:sz="0" w:space="0" w:color="auto" w:frame="1"/>
          <w:lang w:val="de-DE"/>
        </w:rPr>
        <w:t xml:space="preserve">E-Mail: scannerfamilie@kodakalaris.com </w:t>
      </w:r>
    </w:p>
    <w:p w14:paraId="44AD7630" w14:textId="1D26A268"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r w:rsidRPr="00BC2E87">
        <w:rPr>
          <w:rFonts w:ascii="Open Sans" w:hAnsi="Open Sans" w:cs="Open Sans"/>
          <w:bCs/>
          <w:color w:val="4C4C4C"/>
          <w:sz w:val="18"/>
          <w:szCs w:val="18"/>
          <w:bdr w:val="none" w:sz="0" w:space="0" w:color="auto" w:frame="1"/>
          <w:lang w:val="fr-FR"/>
        </w:rPr>
        <w:t>Internet: http://www.</w:t>
      </w:r>
      <w:r w:rsidR="00DF0AA3">
        <w:rPr>
          <w:rFonts w:ascii="Open Sans" w:hAnsi="Open Sans" w:cs="Open Sans"/>
          <w:bCs/>
          <w:color w:val="4C4C4C"/>
          <w:sz w:val="18"/>
          <w:szCs w:val="18"/>
          <w:bdr w:val="none" w:sz="0" w:space="0" w:color="auto" w:frame="1"/>
          <w:lang w:val="fr-FR"/>
        </w:rPr>
        <w:t>kodakalaris</w:t>
      </w:r>
      <w:r w:rsidRPr="00BC2E87">
        <w:rPr>
          <w:rFonts w:ascii="Open Sans" w:hAnsi="Open Sans" w:cs="Open Sans"/>
          <w:bCs/>
          <w:color w:val="4C4C4C"/>
          <w:sz w:val="18"/>
          <w:szCs w:val="18"/>
          <w:bdr w:val="none" w:sz="0" w:space="0" w:color="auto" w:frame="1"/>
          <w:lang w:val="fr-FR"/>
        </w:rPr>
        <w:t>.com</w:t>
      </w:r>
      <w:r w:rsidR="00906DCE">
        <w:rPr>
          <w:rFonts w:ascii="Open Sans" w:hAnsi="Open Sans" w:cs="Open Sans"/>
          <w:bCs/>
          <w:color w:val="4C4C4C"/>
          <w:sz w:val="18"/>
          <w:szCs w:val="18"/>
          <w:bdr w:val="none" w:sz="0" w:space="0" w:color="auto" w:frame="1"/>
          <w:lang w:val="fr-FR"/>
        </w:rPr>
        <w:t>/de</w:t>
      </w:r>
    </w:p>
    <w:bookmarkEnd w:id="0"/>
    <w:p w14:paraId="4D9BD72E"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p>
    <w:sectPr w:rsidR="002A6BA3" w:rsidRPr="00BC2E87" w:rsidSect="002E0A3A">
      <w:headerReference w:type="default" r:id="rId16"/>
      <w:foot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7807E" w14:textId="77777777" w:rsidR="00746866" w:rsidRDefault="00746866">
      <w:r>
        <w:separator/>
      </w:r>
    </w:p>
  </w:endnote>
  <w:endnote w:type="continuationSeparator" w:id="0">
    <w:p w14:paraId="21814417" w14:textId="77777777" w:rsidR="00746866" w:rsidRDefault="00746866">
      <w:r>
        <w:continuationSeparator/>
      </w:r>
    </w:p>
  </w:endnote>
  <w:endnote w:type="continuationNotice" w:id="1">
    <w:p w14:paraId="4F1DD358" w14:textId="77777777" w:rsidR="00746866" w:rsidRDefault="00746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rial (W1)">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83A1" w14:textId="77777777" w:rsidR="00CD0293" w:rsidRDefault="00CD0293">
    <w:pPr>
      <w:pStyle w:val="Fuzeile"/>
      <w:jc w:val="center"/>
      <w:rPr>
        <w:rFonts w:cs="Arial"/>
        <w:color w:val="7F7F7F"/>
        <w:sz w:val="18"/>
        <w:szCs w:val="18"/>
        <w:lang w:val="de-DE"/>
      </w:rPr>
    </w:pPr>
  </w:p>
  <w:p w14:paraId="15319577" w14:textId="77777777" w:rsidR="00040ED2" w:rsidRPr="00537045" w:rsidRDefault="00040ED2" w:rsidP="00040ED2">
    <w:pPr>
      <w:pStyle w:val="Fuzeile"/>
      <w:jc w:val="center"/>
      <w:rPr>
        <w:rFonts w:cs="Arial"/>
        <w:color w:val="7F7F7F"/>
        <w:sz w:val="18"/>
        <w:szCs w:val="18"/>
        <w:lang w:val="de-DE"/>
      </w:rPr>
    </w:pPr>
    <w:r w:rsidRPr="00537045">
      <w:rPr>
        <w:rFonts w:cs="Arial"/>
        <w:color w:val="7F7F7F"/>
        <w:sz w:val="18"/>
        <w:szCs w:val="18"/>
        <w:lang w:val="de-DE"/>
      </w:rPr>
      <w:t>KODAK ALARIS GERMANY GMBH</w:t>
    </w:r>
  </w:p>
  <w:p w14:paraId="2A3FC31C" w14:textId="05D08B71" w:rsidR="00040ED2" w:rsidRPr="00537045" w:rsidRDefault="00040ED2" w:rsidP="00040ED2">
    <w:pPr>
      <w:tabs>
        <w:tab w:val="center" w:pos="4320"/>
        <w:tab w:val="right" w:pos="8640"/>
      </w:tabs>
      <w:spacing w:line="220" w:lineRule="exact"/>
      <w:jc w:val="center"/>
      <w:rPr>
        <w:rFonts w:ascii="Arial (W1)" w:hAnsi="Arial (W1)" w:cs="Arial"/>
        <w:sz w:val="16"/>
        <w:lang w:val="de-DE"/>
      </w:rPr>
    </w:pPr>
    <w:r>
      <w:rPr>
        <w:rFonts w:ascii="Arial (W1)" w:hAnsi="Arial (W1)" w:cs="Arial"/>
        <w:caps/>
        <w:sz w:val="16"/>
        <w:lang w:val="de-DE"/>
      </w:rPr>
      <w:t>Augsburger</w:t>
    </w:r>
    <w:r w:rsidRPr="00537045">
      <w:rPr>
        <w:rFonts w:ascii="Arial (W1)" w:hAnsi="Arial (W1)" w:cs="Arial"/>
        <w:caps/>
        <w:sz w:val="16"/>
        <w:lang w:val="de-DE"/>
      </w:rPr>
      <w:t xml:space="preserve"> Strasse</w:t>
    </w:r>
    <w:r w:rsidRPr="00537045">
      <w:rPr>
        <w:rFonts w:ascii="Arial (W1)" w:hAnsi="Arial (W1)" w:cs="Arial"/>
        <w:sz w:val="16"/>
        <w:lang w:val="de-DE"/>
      </w:rPr>
      <w:t xml:space="preserve"> </w:t>
    </w:r>
    <w:r>
      <w:rPr>
        <w:rFonts w:ascii="Arial (W1)" w:hAnsi="Arial (W1)" w:cs="Arial"/>
        <w:sz w:val="16"/>
        <w:lang w:val="de-DE"/>
      </w:rPr>
      <w:t>712</w:t>
    </w:r>
    <w:r w:rsidRPr="00537045">
      <w:rPr>
        <w:rFonts w:ascii="Arial (W1)" w:hAnsi="Arial (W1)" w:cs="Arial"/>
        <w:sz w:val="16"/>
        <w:lang w:val="de-DE"/>
      </w:rPr>
      <w:t xml:space="preserve"> </w:t>
    </w:r>
    <w:r w:rsidRPr="00537045">
      <w:rPr>
        <w:rFonts w:ascii="Arial (W1)" w:hAnsi="Arial (W1)"/>
        <w:sz w:val="16"/>
        <w:szCs w:val="16"/>
        <w:lang w:val="de-DE"/>
      </w:rPr>
      <w:t>•</w:t>
    </w:r>
    <w:r w:rsidRPr="00537045">
      <w:rPr>
        <w:rFonts w:ascii="Arial (W1)" w:hAnsi="Arial (W1)" w:cs="Arial"/>
        <w:sz w:val="16"/>
        <w:lang w:val="de-DE"/>
      </w:rPr>
      <w:t xml:space="preserve"> 7032</w:t>
    </w:r>
    <w:r>
      <w:rPr>
        <w:rFonts w:ascii="Arial (W1)" w:hAnsi="Arial (W1)" w:cs="Arial"/>
        <w:sz w:val="16"/>
        <w:lang w:val="de-DE"/>
      </w:rPr>
      <w:t>9</w:t>
    </w:r>
    <w:r w:rsidRPr="00537045">
      <w:rPr>
        <w:rFonts w:ascii="Arial (W1)" w:hAnsi="Arial (W1)" w:cs="Arial"/>
        <w:sz w:val="16"/>
        <w:lang w:val="de-DE"/>
      </w:rPr>
      <w:t xml:space="preserve"> </w:t>
    </w:r>
    <w:r w:rsidRPr="00537045">
      <w:rPr>
        <w:rFonts w:ascii="Arial (W1)" w:hAnsi="Arial (W1)" w:cs="Arial"/>
        <w:caps/>
        <w:sz w:val="16"/>
        <w:lang w:val="de-DE"/>
      </w:rPr>
      <w:t xml:space="preserve">Stuttgart </w:t>
    </w:r>
    <w:r w:rsidRPr="00537045">
      <w:rPr>
        <w:rFonts w:ascii="Arial (W1)" w:hAnsi="Arial (W1)"/>
        <w:sz w:val="16"/>
        <w:szCs w:val="16"/>
        <w:lang w:val="de-DE"/>
      </w:rPr>
      <w:t xml:space="preserve">• GERMANY </w:t>
    </w:r>
    <w:r w:rsidRPr="00537045">
      <w:rPr>
        <w:sz w:val="16"/>
        <w:szCs w:val="16"/>
        <w:lang w:val="de-DE"/>
      </w:rPr>
      <w:t>•</w:t>
    </w:r>
    <w:r w:rsidRPr="00537045">
      <w:rPr>
        <w:rFonts w:ascii="Arial (W1)" w:hAnsi="Arial (W1)" w:cs="Arial"/>
        <w:sz w:val="16"/>
        <w:vertAlign w:val="superscript"/>
        <w:lang w:val="de-DE"/>
      </w:rPr>
      <w:t>.</w:t>
    </w:r>
    <w:r w:rsidRPr="00537045">
      <w:rPr>
        <w:rFonts w:ascii="Arial (W1)" w:hAnsi="Arial (W1)" w:cs="Arial"/>
        <w:sz w:val="16"/>
        <w:lang w:val="de-DE"/>
      </w:rPr>
      <w:t>T</w:t>
    </w:r>
    <w:r>
      <w:rPr>
        <w:rFonts w:ascii="Arial (W1)" w:hAnsi="Arial (W1)" w:cs="Arial"/>
        <w:sz w:val="16"/>
        <w:lang w:val="de-DE"/>
      </w:rPr>
      <w:t>elefon</w:t>
    </w:r>
    <w:r w:rsidRPr="00537045">
      <w:rPr>
        <w:rFonts w:ascii="Arial (W1)" w:hAnsi="Arial (W1)" w:cs="Arial"/>
        <w:sz w:val="16"/>
        <w:lang w:val="de-DE"/>
      </w:rPr>
      <w:t xml:space="preserve"> +49 (0)711/25 28-19 48</w:t>
    </w:r>
  </w:p>
  <w:p w14:paraId="6B2CCA95" w14:textId="77777777" w:rsidR="00040ED2" w:rsidRPr="00537045" w:rsidRDefault="00040ED2" w:rsidP="00040ED2">
    <w:pPr>
      <w:tabs>
        <w:tab w:val="center" w:pos="4320"/>
        <w:tab w:val="right" w:pos="8640"/>
      </w:tabs>
      <w:jc w:val="center"/>
      <w:rPr>
        <w:rFonts w:cs="Arial"/>
        <w:color w:val="000000"/>
        <w:sz w:val="16"/>
        <w:szCs w:val="16"/>
        <w:lang w:val="de-DE"/>
      </w:rPr>
    </w:pPr>
    <w:r w:rsidRPr="00537045">
      <w:rPr>
        <w:sz w:val="16"/>
        <w:szCs w:val="16"/>
        <w:lang w:val="de-DE"/>
      </w:rPr>
      <w:t xml:space="preserve">Sitz der Gesellschaft: Stuttgart • Handelsregister: Amtsgericht Stuttgart HRB 746032 • </w:t>
    </w:r>
    <w:r>
      <w:rPr>
        <w:rFonts w:ascii="Helv" w:hAnsi="Helv"/>
        <w:color w:val="000000"/>
        <w:sz w:val="16"/>
        <w:szCs w:val="16"/>
        <w:lang w:val="de-DE"/>
      </w:rPr>
      <w:t>USt-ID-</w:t>
    </w:r>
    <w:r w:rsidRPr="00537045">
      <w:rPr>
        <w:rFonts w:ascii="Helv" w:hAnsi="Helv"/>
        <w:color w:val="000000"/>
        <w:sz w:val="16"/>
        <w:szCs w:val="16"/>
        <w:lang w:val="de-DE"/>
      </w:rPr>
      <w:t>Nr.: DE815446841</w:t>
    </w:r>
  </w:p>
  <w:p w14:paraId="211EFB07" w14:textId="319045DE" w:rsidR="007F0A28" w:rsidRPr="0041584D" w:rsidRDefault="00040ED2" w:rsidP="007F0A28">
    <w:pPr>
      <w:jc w:val="center"/>
      <w:rPr>
        <w:rFonts w:cs="Arial"/>
        <w:sz w:val="16"/>
        <w:szCs w:val="16"/>
        <w:lang w:val="de-DE" w:eastAsia="de-DE"/>
      </w:rPr>
    </w:pPr>
    <w:r w:rsidRPr="00537045">
      <w:rPr>
        <w:rFonts w:cs="Arial"/>
        <w:color w:val="000000"/>
        <w:sz w:val="16"/>
        <w:szCs w:val="16"/>
        <w:lang w:val="de-DE"/>
      </w:rPr>
      <w:t xml:space="preserve">Geschäftsführer: </w:t>
    </w:r>
    <w:r w:rsidR="007F0A28" w:rsidRPr="0041584D">
      <w:rPr>
        <w:rFonts w:cs="Arial"/>
        <w:sz w:val="16"/>
        <w:szCs w:val="16"/>
        <w:lang w:val="de-DE" w:eastAsia="de-DE"/>
      </w:rPr>
      <w:t xml:space="preserve">Helena Babic, </w:t>
    </w:r>
    <w:r w:rsidR="00BD4835">
      <w:rPr>
        <w:rFonts w:cs="Arial"/>
        <w:sz w:val="16"/>
        <w:szCs w:val="16"/>
        <w:lang w:val="de-DE" w:eastAsia="de-DE"/>
      </w:rPr>
      <w:t xml:space="preserve">Stefan Baudendistel, </w:t>
    </w:r>
    <w:r w:rsidR="007F0A28">
      <w:rPr>
        <w:rFonts w:cs="Arial"/>
        <w:sz w:val="16"/>
        <w:szCs w:val="16"/>
        <w:lang w:val="de-DE" w:eastAsia="de-DE"/>
      </w:rPr>
      <w:t>Anthony DiCataldo</w:t>
    </w:r>
  </w:p>
  <w:p w14:paraId="203E28E0" w14:textId="3C90F59D" w:rsidR="00040ED2" w:rsidRPr="0086533B" w:rsidRDefault="00040ED2" w:rsidP="007F0A28">
    <w:pPr>
      <w:jc w:val="center"/>
      <w:rPr>
        <w:lang w:val="de-DE"/>
      </w:rPr>
    </w:pPr>
  </w:p>
  <w:p w14:paraId="47FC00AB" w14:textId="18447462" w:rsidR="00CD0293" w:rsidRPr="0041584D" w:rsidRDefault="00CD0293" w:rsidP="00040ED2">
    <w:pPr>
      <w:pStyle w:val="Fuzeile"/>
      <w:jc w:val="center"/>
      <w:rPr>
        <w:rFonts w:cs="Arial"/>
        <w:sz w:val="16"/>
        <w:szCs w:val="16"/>
        <w:lang w:val="de-DE"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7A730" w14:textId="77777777" w:rsidR="00746866" w:rsidRDefault="00746866">
      <w:r>
        <w:separator/>
      </w:r>
    </w:p>
  </w:footnote>
  <w:footnote w:type="continuationSeparator" w:id="0">
    <w:p w14:paraId="10BAA422" w14:textId="77777777" w:rsidR="00746866" w:rsidRDefault="00746866">
      <w:r>
        <w:continuationSeparator/>
      </w:r>
    </w:p>
  </w:footnote>
  <w:footnote w:type="continuationNotice" w:id="1">
    <w:p w14:paraId="6240ED33" w14:textId="77777777" w:rsidR="00746866" w:rsidRDefault="007468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178D" w14:textId="77777777" w:rsidR="00CD0293" w:rsidRPr="00D25A40" w:rsidRDefault="00CD0293">
    <w:pPr>
      <w:pStyle w:val="Kopfzeile"/>
      <w:jc w:val="right"/>
      <w:rPr>
        <w:lang w:val="de-DE"/>
      </w:rPr>
    </w:pPr>
    <w:r>
      <w:rPr>
        <w:noProof/>
        <w:lang w:val="de-DE" w:eastAsia="de-DE"/>
      </w:rPr>
      <w:drawing>
        <wp:anchor distT="0" distB="0" distL="114300" distR="114300" simplePos="0" relativeHeight="251658240" behindDoc="0" locked="0" layoutInCell="1" allowOverlap="1" wp14:anchorId="3CC75D84" wp14:editId="475B7090">
          <wp:simplePos x="0" y="0"/>
          <wp:positionH relativeFrom="column">
            <wp:posOffset>-190500</wp:posOffset>
          </wp:positionH>
          <wp:positionV relativeFrom="paragraph">
            <wp:posOffset>-180975</wp:posOffset>
          </wp:positionV>
          <wp:extent cx="2171700" cy="6508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71700" cy="65087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lc="http://schemas.openxmlformats.org/drawingml/2006/lockedCanvas"/>
                    </a:ext>
                  </a:extLst>
                </pic:spPr>
              </pic:pic>
            </a:graphicData>
          </a:graphic>
          <wp14:sizeRelH relativeFrom="margin">
            <wp14:pctWidth>0</wp14:pctWidth>
          </wp14:sizeRelH>
        </wp:anchor>
      </w:drawing>
    </w:r>
    <w:r>
      <w:rPr>
        <w:lang w:val="de-DE"/>
      </w:rPr>
      <w:t>Pressemeldung</w:t>
    </w:r>
  </w:p>
  <w:p w14:paraId="352852FE" w14:textId="317C672B" w:rsidR="00CD0293" w:rsidRDefault="00CF4707">
    <w:pPr>
      <w:pStyle w:val="Kopfzeile"/>
      <w:jc w:val="right"/>
      <w:rPr>
        <w:lang w:val="de-DE"/>
      </w:rPr>
    </w:pPr>
    <w:r>
      <w:rPr>
        <w:lang w:val="de-DE"/>
      </w:rPr>
      <w:t>Oktober</w:t>
    </w:r>
    <w:r w:rsidR="002C1C26">
      <w:rPr>
        <w:lang w:val="de-DE"/>
      </w:rPr>
      <w:t xml:space="preserve"> 202</w:t>
    </w:r>
    <w:r w:rsidR="00EC465A">
      <w:rPr>
        <w:lang w:val="de-DE"/>
      </w:rPr>
      <w:t>6</w:t>
    </w:r>
  </w:p>
  <w:p w14:paraId="67049AC9" w14:textId="77777777" w:rsidR="00CD0293" w:rsidRDefault="00CD0293">
    <w:pPr>
      <w:pStyle w:val="Kopfzeile"/>
      <w:jc w:val="right"/>
      <w:rPr>
        <w:lang w:val="de-DE"/>
      </w:rPr>
    </w:pPr>
  </w:p>
  <w:p w14:paraId="36B2F9EC" w14:textId="77777777" w:rsidR="00CD0293" w:rsidRDefault="00CD0293">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8B3"/>
    <w:multiLevelType w:val="hybridMultilevel"/>
    <w:tmpl w:val="C9AA2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75329B"/>
    <w:multiLevelType w:val="multilevel"/>
    <w:tmpl w:val="362C8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851C16"/>
    <w:multiLevelType w:val="hybridMultilevel"/>
    <w:tmpl w:val="66925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88F2286"/>
    <w:multiLevelType w:val="hybridMultilevel"/>
    <w:tmpl w:val="39AAA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3038174">
    <w:abstractNumId w:val="1"/>
  </w:num>
  <w:num w:numId="2" w16cid:durableId="1758867480">
    <w:abstractNumId w:val="2"/>
  </w:num>
  <w:num w:numId="3" w16cid:durableId="724372645">
    <w:abstractNumId w:val="3"/>
  </w:num>
  <w:num w:numId="4" w16cid:durableId="59166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A3"/>
    <w:rsid w:val="00000277"/>
    <w:rsid w:val="00002565"/>
    <w:rsid w:val="00003F18"/>
    <w:rsid w:val="00005B89"/>
    <w:rsid w:val="0000628F"/>
    <w:rsid w:val="00011B46"/>
    <w:rsid w:val="00014836"/>
    <w:rsid w:val="00021684"/>
    <w:rsid w:val="000246D8"/>
    <w:rsid w:val="00033F83"/>
    <w:rsid w:val="00034AAA"/>
    <w:rsid w:val="00037A5C"/>
    <w:rsid w:val="00037EF1"/>
    <w:rsid w:val="0004069F"/>
    <w:rsid w:val="00040ED2"/>
    <w:rsid w:val="000458EF"/>
    <w:rsid w:val="00045DA1"/>
    <w:rsid w:val="00046444"/>
    <w:rsid w:val="00046E8E"/>
    <w:rsid w:val="0004795D"/>
    <w:rsid w:val="0005154C"/>
    <w:rsid w:val="00051797"/>
    <w:rsid w:val="000529AA"/>
    <w:rsid w:val="00052E03"/>
    <w:rsid w:val="0005537F"/>
    <w:rsid w:val="00056076"/>
    <w:rsid w:val="000560F2"/>
    <w:rsid w:val="00056D31"/>
    <w:rsid w:val="00061211"/>
    <w:rsid w:val="000615EA"/>
    <w:rsid w:val="0006269D"/>
    <w:rsid w:val="000633C9"/>
    <w:rsid w:val="00063C84"/>
    <w:rsid w:val="00063E77"/>
    <w:rsid w:val="00063F77"/>
    <w:rsid w:val="00064365"/>
    <w:rsid w:val="00065F71"/>
    <w:rsid w:val="00066591"/>
    <w:rsid w:val="000666EF"/>
    <w:rsid w:val="00066A54"/>
    <w:rsid w:val="00067455"/>
    <w:rsid w:val="00067A5F"/>
    <w:rsid w:val="00067FF3"/>
    <w:rsid w:val="000700C9"/>
    <w:rsid w:val="00070D3F"/>
    <w:rsid w:val="000714BD"/>
    <w:rsid w:val="000759B9"/>
    <w:rsid w:val="00076353"/>
    <w:rsid w:val="000768F0"/>
    <w:rsid w:val="00082772"/>
    <w:rsid w:val="00082A72"/>
    <w:rsid w:val="00082A8A"/>
    <w:rsid w:val="00082CAE"/>
    <w:rsid w:val="00084070"/>
    <w:rsid w:val="00086285"/>
    <w:rsid w:val="00090D07"/>
    <w:rsid w:val="00091CA3"/>
    <w:rsid w:val="00092189"/>
    <w:rsid w:val="000930A3"/>
    <w:rsid w:val="00097966"/>
    <w:rsid w:val="000A1EB9"/>
    <w:rsid w:val="000A2BC0"/>
    <w:rsid w:val="000A3D9B"/>
    <w:rsid w:val="000A4205"/>
    <w:rsid w:val="000A4C87"/>
    <w:rsid w:val="000A5C1C"/>
    <w:rsid w:val="000A61E2"/>
    <w:rsid w:val="000A64C1"/>
    <w:rsid w:val="000B3033"/>
    <w:rsid w:val="000B3A86"/>
    <w:rsid w:val="000B446B"/>
    <w:rsid w:val="000B492D"/>
    <w:rsid w:val="000B5095"/>
    <w:rsid w:val="000B5D38"/>
    <w:rsid w:val="000B70CD"/>
    <w:rsid w:val="000B7E24"/>
    <w:rsid w:val="000C023C"/>
    <w:rsid w:val="000D1046"/>
    <w:rsid w:val="000D1ABF"/>
    <w:rsid w:val="000D1B32"/>
    <w:rsid w:val="000D39B0"/>
    <w:rsid w:val="000D4439"/>
    <w:rsid w:val="000D7B09"/>
    <w:rsid w:val="000D7D59"/>
    <w:rsid w:val="000E1FFC"/>
    <w:rsid w:val="000E2786"/>
    <w:rsid w:val="000E2C24"/>
    <w:rsid w:val="000E2ED2"/>
    <w:rsid w:val="000E3107"/>
    <w:rsid w:val="000E3D2B"/>
    <w:rsid w:val="000E407A"/>
    <w:rsid w:val="000E49EE"/>
    <w:rsid w:val="000E581B"/>
    <w:rsid w:val="000F0148"/>
    <w:rsid w:val="000F0CFD"/>
    <w:rsid w:val="000F3C13"/>
    <w:rsid w:val="000F5C6C"/>
    <w:rsid w:val="00102E68"/>
    <w:rsid w:val="00102FC9"/>
    <w:rsid w:val="001064EB"/>
    <w:rsid w:val="00106F66"/>
    <w:rsid w:val="00107379"/>
    <w:rsid w:val="0010793D"/>
    <w:rsid w:val="00111157"/>
    <w:rsid w:val="00111D11"/>
    <w:rsid w:val="00111EDE"/>
    <w:rsid w:val="0011203F"/>
    <w:rsid w:val="001126F5"/>
    <w:rsid w:val="0011317F"/>
    <w:rsid w:val="00116170"/>
    <w:rsid w:val="001179F8"/>
    <w:rsid w:val="001206E1"/>
    <w:rsid w:val="00120CFB"/>
    <w:rsid w:val="00121215"/>
    <w:rsid w:val="00121F92"/>
    <w:rsid w:val="00122EE9"/>
    <w:rsid w:val="00123453"/>
    <w:rsid w:val="0012379D"/>
    <w:rsid w:val="001239B3"/>
    <w:rsid w:val="001265C7"/>
    <w:rsid w:val="00127E52"/>
    <w:rsid w:val="0013056D"/>
    <w:rsid w:val="00131279"/>
    <w:rsid w:val="00131AF6"/>
    <w:rsid w:val="0013279D"/>
    <w:rsid w:val="00132EA6"/>
    <w:rsid w:val="001340A2"/>
    <w:rsid w:val="001366BC"/>
    <w:rsid w:val="001377F1"/>
    <w:rsid w:val="00137B2F"/>
    <w:rsid w:val="001406A4"/>
    <w:rsid w:val="00140A81"/>
    <w:rsid w:val="00140FE4"/>
    <w:rsid w:val="0014194C"/>
    <w:rsid w:val="00144608"/>
    <w:rsid w:val="0014719E"/>
    <w:rsid w:val="00147E62"/>
    <w:rsid w:val="001558A6"/>
    <w:rsid w:val="00161575"/>
    <w:rsid w:val="0016175A"/>
    <w:rsid w:val="00162662"/>
    <w:rsid w:val="001640A0"/>
    <w:rsid w:val="0016648B"/>
    <w:rsid w:val="0016680A"/>
    <w:rsid w:val="001675D0"/>
    <w:rsid w:val="00167C30"/>
    <w:rsid w:val="001723E8"/>
    <w:rsid w:val="00180913"/>
    <w:rsid w:val="00180950"/>
    <w:rsid w:val="00180FEB"/>
    <w:rsid w:val="001814CB"/>
    <w:rsid w:val="00184B53"/>
    <w:rsid w:val="00184C8E"/>
    <w:rsid w:val="00187016"/>
    <w:rsid w:val="00190086"/>
    <w:rsid w:val="001911C4"/>
    <w:rsid w:val="00191577"/>
    <w:rsid w:val="001936D1"/>
    <w:rsid w:val="00193A75"/>
    <w:rsid w:val="00194630"/>
    <w:rsid w:val="00195A4C"/>
    <w:rsid w:val="00196F45"/>
    <w:rsid w:val="00197196"/>
    <w:rsid w:val="00197229"/>
    <w:rsid w:val="00197234"/>
    <w:rsid w:val="00197C97"/>
    <w:rsid w:val="001A1965"/>
    <w:rsid w:val="001A3014"/>
    <w:rsid w:val="001A5A50"/>
    <w:rsid w:val="001A77AE"/>
    <w:rsid w:val="001A7D0B"/>
    <w:rsid w:val="001B0EE7"/>
    <w:rsid w:val="001B1216"/>
    <w:rsid w:val="001B2A80"/>
    <w:rsid w:val="001B31EE"/>
    <w:rsid w:val="001B6A5B"/>
    <w:rsid w:val="001B7590"/>
    <w:rsid w:val="001C13F6"/>
    <w:rsid w:val="001C2A3B"/>
    <w:rsid w:val="001C43EC"/>
    <w:rsid w:val="001C4AB2"/>
    <w:rsid w:val="001C56E4"/>
    <w:rsid w:val="001C5F80"/>
    <w:rsid w:val="001C6795"/>
    <w:rsid w:val="001C7413"/>
    <w:rsid w:val="001D2BFC"/>
    <w:rsid w:val="001D61EA"/>
    <w:rsid w:val="001D698B"/>
    <w:rsid w:val="001E41BF"/>
    <w:rsid w:val="001E5BB2"/>
    <w:rsid w:val="001E66E8"/>
    <w:rsid w:val="001E6CEE"/>
    <w:rsid w:val="001E6DF9"/>
    <w:rsid w:val="001E7750"/>
    <w:rsid w:val="001F1369"/>
    <w:rsid w:val="001F2B9A"/>
    <w:rsid w:val="001F4DDE"/>
    <w:rsid w:val="001F7E2C"/>
    <w:rsid w:val="00200F4E"/>
    <w:rsid w:val="00201FAF"/>
    <w:rsid w:val="00203E28"/>
    <w:rsid w:val="00205E04"/>
    <w:rsid w:val="002064DF"/>
    <w:rsid w:val="00211E5E"/>
    <w:rsid w:val="00212C1A"/>
    <w:rsid w:val="00213440"/>
    <w:rsid w:val="00215433"/>
    <w:rsid w:val="00215DDC"/>
    <w:rsid w:val="00220070"/>
    <w:rsid w:val="0022074A"/>
    <w:rsid w:val="0022083A"/>
    <w:rsid w:val="002215D1"/>
    <w:rsid w:val="002223BB"/>
    <w:rsid w:val="0022359F"/>
    <w:rsid w:val="00223A4F"/>
    <w:rsid w:val="00225A79"/>
    <w:rsid w:val="0022725C"/>
    <w:rsid w:val="0023187C"/>
    <w:rsid w:val="00232DC8"/>
    <w:rsid w:val="00236828"/>
    <w:rsid w:val="002368EE"/>
    <w:rsid w:val="00237E89"/>
    <w:rsid w:val="00240EA2"/>
    <w:rsid w:val="0024165D"/>
    <w:rsid w:val="002433EA"/>
    <w:rsid w:val="00247C8E"/>
    <w:rsid w:val="00250A83"/>
    <w:rsid w:val="00251D3C"/>
    <w:rsid w:val="00257080"/>
    <w:rsid w:val="002570A8"/>
    <w:rsid w:val="0026036A"/>
    <w:rsid w:val="00260906"/>
    <w:rsid w:val="00262E52"/>
    <w:rsid w:val="002644E4"/>
    <w:rsid w:val="002654E8"/>
    <w:rsid w:val="0026593E"/>
    <w:rsid w:val="002737C1"/>
    <w:rsid w:val="00273C6C"/>
    <w:rsid w:val="00277610"/>
    <w:rsid w:val="00277899"/>
    <w:rsid w:val="00277A68"/>
    <w:rsid w:val="002803DC"/>
    <w:rsid w:val="002808FA"/>
    <w:rsid w:val="002820E3"/>
    <w:rsid w:val="0028222A"/>
    <w:rsid w:val="0028233E"/>
    <w:rsid w:val="00283547"/>
    <w:rsid w:val="00285C22"/>
    <w:rsid w:val="002863F6"/>
    <w:rsid w:val="0028750E"/>
    <w:rsid w:val="00287E75"/>
    <w:rsid w:val="00290B65"/>
    <w:rsid w:val="00291BE2"/>
    <w:rsid w:val="00292E32"/>
    <w:rsid w:val="00292FA3"/>
    <w:rsid w:val="00293838"/>
    <w:rsid w:val="002960CB"/>
    <w:rsid w:val="002A0692"/>
    <w:rsid w:val="002A080D"/>
    <w:rsid w:val="002A17FF"/>
    <w:rsid w:val="002A2591"/>
    <w:rsid w:val="002A3AE3"/>
    <w:rsid w:val="002A3C5D"/>
    <w:rsid w:val="002A3F45"/>
    <w:rsid w:val="002A5BB0"/>
    <w:rsid w:val="002A6358"/>
    <w:rsid w:val="002A6BA3"/>
    <w:rsid w:val="002B0AC6"/>
    <w:rsid w:val="002B1298"/>
    <w:rsid w:val="002B58D3"/>
    <w:rsid w:val="002B6383"/>
    <w:rsid w:val="002B6EC2"/>
    <w:rsid w:val="002C1AE9"/>
    <w:rsid w:val="002C1C26"/>
    <w:rsid w:val="002C1ED7"/>
    <w:rsid w:val="002C2EBE"/>
    <w:rsid w:val="002C40E1"/>
    <w:rsid w:val="002C5EC2"/>
    <w:rsid w:val="002C7940"/>
    <w:rsid w:val="002D04FB"/>
    <w:rsid w:val="002D20EC"/>
    <w:rsid w:val="002D234B"/>
    <w:rsid w:val="002D2433"/>
    <w:rsid w:val="002D28EA"/>
    <w:rsid w:val="002D3EF3"/>
    <w:rsid w:val="002D6CB8"/>
    <w:rsid w:val="002E0A3A"/>
    <w:rsid w:val="002E228E"/>
    <w:rsid w:val="002E4617"/>
    <w:rsid w:val="002E7A7D"/>
    <w:rsid w:val="002F05E4"/>
    <w:rsid w:val="002F1522"/>
    <w:rsid w:val="002F182A"/>
    <w:rsid w:val="002F73E9"/>
    <w:rsid w:val="0030156F"/>
    <w:rsid w:val="00302259"/>
    <w:rsid w:val="00302827"/>
    <w:rsid w:val="003029D1"/>
    <w:rsid w:val="00303853"/>
    <w:rsid w:val="00304857"/>
    <w:rsid w:val="003078E9"/>
    <w:rsid w:val="0031028F"/>
    <w:rsid w:val="00311C98"/>
    <w:rsid w:val="00313BD5"/>
    <w:rsid w:val="00314511"/>
    <w:rsid w:val="00316190"/>
    <w:rsid w:val="003173A6"/>
    <w:rsid w:val="00323017"/>
    <w:rsid w:val="00323456"/>
    <w:rsid w:val="00323592"/>
    <w:rsid w:val="00323A44"/>
    <w:rsid w:val="00325804"/>
    <w:rsid w:val="003268DE"/>
    <w:rsid w:val="00331302"/>
    <w:rsid w:val="00334D09"/>
    <w:rsid w:val="00335D9D"/>
    <w:rsid w:val="00336B33"/>
    <w:rsid w:val="00341123"/>
    <w:rsid w:val="0034124B"/>
    <w:rsid w:val="003430DC"/>
    <w:rsid w:val="0034310C"/>
    <w:rsid w:val="00343AA2"/>
    <w:rsid w:val="00344EA9"/>
    <w:rsid w:val="00346844"/>
    <w:rsid w:val="00352E13"/>
    <w:rsid w:val="00354578"/>
    <w:rsid w:val="0035603F"/>
    <w:rsid w:val="00360176"/>
    <w:rsid w:val="00360260"/>
    <w:rsid w:val="0036080C"/>
    <w:rsid w:val="003632EC"/>
    <w:rsid w:val="00364FF0"/>
    <w:rsid w:val="00365F40"/>
    <w:rsid w:val="003660E7"/>
    <w:rsid w:val="00366606"/>
    <w:rsid w:val="00370142"/>
    <w:rsid w:val="0037168D"/>
    <w:rsid w:val="003737DE"/>
    <w:rsid w:val="003804A2"/>
    <w:rsid w:val="003809AF"/>
    <w:rsid w:val="003816EA"/>
    <w:rsid w:val="00381BAB"/>
    <w:rsid w:val="00382C31"/>
    <w:rsid w:val="00383F8B"/>
    <w:rsid w:val="00383FB8"/>
    <w:rsid w:val="003846B6"/>
    <w:rsid w:val="003852BD"/>
    <w:rsid w:val="00385774"/>
    <w:rsid w:val="00387972"/>
    <w:rsid w:val="00391044"/>
    <w:rsid w:val="00391F6C"/>
    <w:rsid w:val="00391FE4"/>
    <w:rsid w:val="00392606"/>
    <w:rsid w:val="003932CE"/>
    <w:rsid w:val="00394753"/>
    <w:rsid w:val="00394DD8"/>
    <w:rsid w:val="003A3017"/>
    <w:rsid w:val="003A66E7"/>
    <w:rsid w:val="003A781C"/>
    <w:rsid w:val="003B1FA4"/>
    <w:rsid w:val="003B2C46"/>
    <w:rsid w:val="003B2EC3"/>
    <w:rsid w:val="003B3299"/>
    <w:rsid w:val="003B478A"/>
    <w:rsid w:val="003B5C81"/>
    <w:rsid w:val="003B5F9D"/>
    <w:rsid w:val="003B613A"/>
    <w:rsid w:val="003B642A"/>
    <w:rsid w:val="003B6A5C"/>
    <w:rsid w:val="003B7E10"/>
    <w:rsid w:val="003C06DE"/>
    <w:rsid w:val="003C1DC2"/>
    <w:rsid w:val="003C28D8"/>
    <w:rsid w:val="003C2BE3"/>
    <w:rsid w:val="003C43A2"/>
    <w:rsid w:val="003C56FB"/>
    <w:rsid w:val="003C5B95"/>
    <w:rsid w:val="003C6290"/>
    <w:rsid w:val="003C7365"/>
    <w:rsid w:val="003D3476"/>
    <w:rsid w:val="003D3843"/>
    <w:rsid w:val="003D55AE"/>
    <w:rsid w:val="003D5799"/>
    <w:rsid w:val="003D674B"/>
    <w:rsid w:val="003D7D74"/>
    <w:rsid w:val="003D7F1A"/>
    <w:rsid w:val="003D7FC9"/>
    <w:rsid w:val="003E5762"/>
    <w:rsid w:val="003E7637"/>
    <w:rsid w:val="003F0558"/>
    <w:rsid w:val="003F1216"/>
    <w:rsid w:val="003F1FB2"/>
    <w:rsid w:val="003F4294"/>
    <w:rsid w:val="003F45F3"/>
    <w:rsid w:val="003F5865"/>
    <w:rsid w:val="00402540"/>
    <w:rsid w:val="00405A60"/>
    <w:rsid w:val="004064E4"/>
    <w:rsid w:val="004065FC"/>
    <w:rsid w:val="0041160E"/>
    <w:rsid w:val="0041368E"/>
    <w:rsid w:val="00415862"/>
    <w:rsid w:val="00420584"/>
    <w:rsid w:val="0042065C"/>
    <w:rsid w:val="004208BC"/>
    <w:rsid w:val="00421D10"/>
    <w:rsid w:val="0042319D"/>
    <w:rsid w:val="00431096"/>
    <w:rsid w:val="00431329"/>
    <w:rsid w:val="004353F9"/>
    <w:rsid w:val="00436672"/>
    <w:rsid w:val="00436CD0"/>
    <w:rsid w:val="004417AC"/>
    <w:rsid w:val="004436D3"/>
    <w:rsid w:val="0044377F"/>
    <w:rsid w:val="004443D1"/>
    <w:rsid w:val="00444DC2"/>
    <w:rsid w:val="0044598F"/>
    <w:rsid w:val="004475D6"/>
    <w:rsid w:val="00451EB4"/>
    <w:rsid w:val="00452B70"/>
    <w:rsid w:val="00453245"/>
    <w:rsid w:val="00453876"/>
    <w:rsid w:val="0045469A"/>
    <w:rsid w:val="00454B84"/>
    <w:rsid w:val="004606C1"/>
    <w:rsid w:val="0046138A"/>
    <w:rsid w:val="00464274"/>
    <w:rsid w:val="00464CC2"/>
    <w:rsid w:val="00466084"/>
    <w:rsid w:val="00466F6D"/>
    <w:rsid w:val="0047030A"/>
    <w:rsid w:val="0047074A"/>
    <w:rsid w:val="00471FD2"/>
    <w:rsid w:val="004739D1"/>
    <w:rsid w:val="0047480B"/>
    <w:rsid w:val="00474FAC"/>
    <w:rsid w:val="00475CAD"/>
    <w:rsid w:val="00475CB2"/>
    <w:rsid w:val="004802F7"/>
    <w:rsid w:val="00481218"/>
    <w:rsid w:val="004820F9"/>
    <w:rsid w:val="00483CF5"/>
    <w:rsid w:val="00484612"/>
    <w:rsid w:val="00486B1B"/>
    <w:rsid w:val="00487880"/>
    <w:rsid w:val="00490994"/>
    <w:rsid w:val="00491549"/>
    <w:rsid w:val="00491658"/>
    <w:rsid w:val="00491665"/>
    <w:rsid w:val="0049188D"/>
    <w:rsid w:val="00493E5A"/>
    <w:rsid w:val="00495DB7"/>
    <w:rsid w:val="004964F2"/>
    <w:rsid w:val="00497D97"/>
    <w:rsid w:val="004A1397"/>
    <w:rsid w:val="004A1874"/>
    <w:rsid w:val="004A2970"/>
    <w:rsid w:val="004A379E"/>
    <w:rsid w:val="004A3D1F"/>
    <w:rsid w:val="004A42FC"/>
    <w:rsid w:val="004A4D40"/>
    <w:rsid w:val="004A63E3"/>
    <w:rsid w:val="004A64AC"/>
    <w:rsid w:val="004A6D35"/>
    <w:rsid w:val="004A7C2F"/>
    <w:rsid w:val="004B012A"/>
    <w:rsid w:val="004B01DE"/>
    <w:rsid w:val="004B1161"/>
    <w:rsid w:val="004B142B"/>
    <w:rsid w:val="004B165D"/>
    <w:rsid w:val="004B1DF2"/>
    <w:rsid w:val="004B23DB"/>
    <w:rsid w:val="004B4C70"/>
    <w:rsid w:val="004B575E"/>
    <w:rsid w:val="004B5EE9"/>
    <w:rsid w:val="004C06F2"/>
    <w:rsid w:val="004C470C"/>
    <w:rsid w:val="004C4772"/>
    <w:rsid w:val="004C4EC0"/>
    <w:rsid w:val="004C6F2B"/>
    <w:rsid w:val="004C7D2C"/>
    <w:rsid w:val="004D0522"/>
    <w:rsid w:val="004D06EC"/>
    <w:rsid w:val="004D289A"/>
    <w:rsid w:val="004D49A1"/>
    <w:rsid w:val="004D5E85"/>
    <w:rsid w:val="004E2684"/>
    <w:rsid w:val="004E6C4D"/>
    <w:rsid w:val="004F0EF0"/>
    <w:rsid w:val="004F3087"/>
    <w:rsid w:val="004F3426"/>
    <w:rsid w:val="004F5812"/>
    <w:rsid w:val="004F6EF8"/>
    <w:rsid w:val="00500705"/>
    <w:rsid w:val="0050162B"/>
    <w:rsid w:val="00502790"/>
    <w:rsid w:val="0050361F"/>
    <w:rsid w:val="005036AB"/>
    <w:rsid w:val="00503832"/>
    <w:rsid w:val="005051E8"/>
    <w:rsid w:val="005078FE"/>
    <w:rsid w:val="00507EFF"/>
    <w:rsid w:val="005141AB"/>
    <w:rsid w:val="0051461B"/>
    <w:rsid w:val="0051729F"/>
    <w:rsid w:val="00517388"/>
    <w:rsid w:val="005203A2"/>
    <w:rsid w:val="0052064E"/>
    <w:rsid w:val="00520679"/>
    <w:rsid w:val="0052387C"/>
    <w:rsid w:val="00523ED8"/>
    <w:rsid w:val="005245D2"/>
    <w:rsid w:val="0052542D"/>
    <w:rsid w:val="005269B0"/>
    <w:rsid w:val="005278DA"/>
    <w:rsid w:val="005279D6"/>
    <w:rsid w:val="00530833"/>
    <w:rsid w:val="005308CA"/>
    <w:rsid w:val="00530B3B"/>
    <w:rsid w:val="00533061"/>
    <w:rsid w:val="00537B1E"/>
    <w:rsid w:val="00540DD4"/>
    <w:rsid w:val="00541449"/>
    <w:rsid w:val="00542F5E"/>
    <w:rsid w:val="0054586F"/>
    <w:rsid w:val="00551C89"/>
    <w:rsid w:val="00552405"/>
    <w:rsid w:val="005546A8"/>
    <w:rsid w:val="0055642F"/>
    <w:rsid w:val="005624B5"/>
    <w:rsid w:val="00562A3A"/>
    <w:rsid w:val="0056326F"/>
    <w:rsid w:val="00564BE8"/>
    <w:rsid w:val="005653EE"/>
    <w:rsid w:val="00565E22"/>
    <w:rsid w:val="005661D6"/>
    <w:rsid w:val="00567C1F"/>
    <w:rsid w:val="00570DF8"/>
    <w:rsid w:val="005729AB"/>
    <w:rsid w:val="00573729"/>
    <w:rsid w:val="00573B73"/>
    <w:rsid w:val="0057452F"/>
    <w:rsid w:val="005764AF"/>
    <w:rsid w:val="00576743"/>
    <w:rsid w:val="005808AA"/>
    <w:rsid w:val="005827B1"/>
    <w:rsid w:val="00582A73"/>
    <w:rsid w:val="00584DFF"/>
    <w:rsid w:val="00585E97"/>
    <w:rsid w:val="005910DD"/>
    <w:rsid w:val="00591F45"/>
    <w:rsid w:val="005932FB"/>
    <w:rsid w:val="00594393"/>
    <w:rsid w:val="00594A91"/>
    <w:rsid w:val="00594C88"/>
    <w:rsid w:val="005A1AA0"/>
    <w:rsid w:val="005A331F"/>
    <w:rsid w:val="005A3FFD"/>
    <w:rsid w:val="005A4857"/>
    <w:rsid w:val="005A599B"/>
    <w:rsid w:val="005A6555"/>
    <w:rsid w:val="005A7520"/>
    <w:rsid w:val="005B11D1"/>
    <w:rsid w:val="005B37A8"/>
    <w:rsid w:val="005B49B6"/>
    <w:rsid w:val="005B4D7F"/>
    <w:rsid w:val="005C0713"/>
    <w:rsid w:val="005C0786"/>
    <w:rsid w:val="005C0EF5"/>
    <w:rsid w:val="005C1D6D"/>
    <w:rsid w:val="005C3625"/>
    <w:rsid w:val="005C37B5"/>
    <w:rsid w:val="005C3C13"/>
    <w:rsid w:val="005C3FE7"/>
    <w:rsid w:val="005C4412"/>
    <w:rsid w:val="005C544E"/>
    <w:rsid w:val="005C63C6"/>
    <w:rsid w:val="005C6829"/>
    <w:rsid w:val="005C7F72"/>
    <w:rsid w:val="005D1476"/>
    <w:rsid w:val="005D1F82"/>
    <w:rsid w:val="005D34B0"/>
    <w:rsid w:val="005D47EF"/>
    <w:rsid w:val="005D4C6C"/>
    <w:rsid w:val="005F1789"/>
    <w:rsid w:val="005F1CAB"/>
    <w:rsid w:val="005F3750"/>
    <w:rsid w:val="005F4DBE"/>
    <w:rsid w:val="005F64EB"/>
    <w:rsid w:val="006001A4"/>
    <w:rsid w:val="00600FEB"/>
    <w:rsid w:val="006012F7"/>
    <w:rsid w:val="00601A94"/>
    <w:rsid w:val="00606808"/>
    <w:rsid w:val="0061234C"/>
    <w:rsid w:val="00612598"/>
    <w:rsid w:val="00612A35"/>
    <w:rsid w:val="00615034"/>
    <w:rsid w:val="00620B51"/>
    <w:rsid w:val="00621F03"/>
    <w:rsid w:val="006267E7"/>
    <w:rsid w:val="00627927"/>
    <w:rsid w:val="006319DB"/>
    <w:rsid w:val="00634558"/>
    <w:rsid w:val="006416D3"/>
    <w:rsid w:val="00642C88"/>
    <w:rsid w:val="00645ED2"/>
    <w:rsid w:val="006465AB"/>
    <w:rsid w:val="00646625"/>
    <w:rsid w:val="00647635"/>
    <w:rsid w:val="006500D0"/>
    <w:rsid w:val="006521C8"/>
    <w:rsid w:val="00652847"/>
    <w:rsid w:val="00652D61"/>
    <w:rsid w:val="00653100"/>
    <w:rsid w:val="00654406"/>
    <w:rsid w:val="00654A31"/>
    <w:rsid w:val="0065548C"/>
    <w:rsid w:val="00657CF6"/>
    <w:rsid w:val="00660AAA"/>
    <w:rsid w:val="00661EB5"/>
    <w:rsid w:val="006631B0"/>
    <w:rsid w:val="00664CD7"/>
    <w:rsid w:val="00664D7C"/>
    <w:rsid w:val="006655A7"/>
    <w:rsid w:val="00665D8D"/>
    <w:rsid w:val="0067090E"/>
    <w:rsid w:val="00672303"/>
    <w:rsid w:val="006723A9"/>
    <w:rsid w:val="006728E3"/>
    <w:rsid w:val="00672BBF"/>
    <w:rsid w:val="006761AB"/>
    <w:rsid w:val="0068021F"/>
    <w:rsid w:val="00680EFF"/>
    <w:rsid w:val="0068219C"/>
    <w:rsid w:val="006826CD"/>
    <w:rsid w:val="00682BD1"/>
    <w:rsid w:val="006832E6"/>
    <w:rsid w:val="00683B9B"/>
    <w:rsid w:val="006843A3"/>
    <w:rsid w:val="006863EF"/>
    <w:rsid w:val="006929D7"/>
    <w:rsid w:val="0069570F"/>
    <w:rsid w:val="00696CCB"/>
    <w:rsid w:val="0069727A"/>
    <w:rsid w:val="006974B2"/>
    <w:rsid w:val="0069794D"/>
    <w:rsid w:val="006A42FB"/>
    <w:rsid w:val="006B12D1"/>
    <w:rsid w:val="006B3307"/>
    <w:rsid w:val="006B3400"/>
    <w:rsid w:val="006B366D"/>
    <w:rsid w:val="006B50FB"/>
    <w:rsid w:val="006B6D1F"/>
    <w:rsid w:val="006B7997"/>
    <w:rsid w:val="006C2E11"/>
    <w:rsid w:val="006C4195"/>
    <w:rsid w:val="006C55E6"/>
    <w:rsid w:val="006C6C8A"/>
    <w:rsid w:val="006C6EC0"/>
    <w:rsid w:val="006C7E4D"/>
    <w:rsid w:val="006D1186"/>
    <w:rsid w:val="006D315F"/>
    <w:rsid w:val="006D3894"/>
    <w:rsid w:val="006D68C3"/>
    <w:rsid w:val="006D6C21"/>
    <w:rsid w:val="006D6F75"/>
    <w:rsid w:val="006D7A2B"/>
    <w:rsid w:val="006E05A9"/>
    <w:rsid w:val="006E3857"/>
    <w:rsid w:val="006E7494"/>
    <w:rsid w:val="006E766F"/>
    <w:rsid w:val="006F019A"/>
    <w:rsid w:val="006F1503"/>
    <w:rsid w:val="006F15A0"/>
    <w:rsid w:val="006F1BAD"/>
    <w:rsid w:val="006F1CB6"/>
    <w:rsid w:val="006F2D12"/>
    <w:rsid w:val="006F452C"/>
    <w:rsid w:val="006F533A"/>
    <w:rsid w:val="006F5839"/>
    <w:rsid w:val="006F7C5D"/>
    <w:rsid w:val="006F7C7F"/>
    <w:rsid w:val="00700075"/>
    <w:rsid w:val="00700848"/>
    <w:rsid w:val="00700AA7"/>
    <w:rsid w:val="0070112D"/>
    <w:rsid w:val="007012FF"/>
    <w:rsid w:val="00701B59"/>
    <w:rsid w:val="00703CEC"/>
    <w:rsid w:val="00704114"/>
    <w:rsid w:val="00710CA2"/>
    <w:rsid w:val="0071100F"/>
    <w:rsid w:val="00711524"/>
    <w:rsid w:val="0071543C"/>
    <w:rsid w:val="00715581"/>
    <w:rsid w:val="0072362B"/>
    <w:rsid w:val="007247D5"/>
    <w:rsid w:val="00725A48"/>
    <w:rsid w:val="00725AB8"/>
    <w:rsid w:val="007265B4"/>
    <w:rsid w:val="00730A7C"/>
    <w:rsid w:val="007318E6"/>
    <w:rsid w:val="00731CAC"/>
    <w:rsid w:val="007330ED"/>
    <w:rsid w:val="007331D8"/>
    <w:rsid w:val="00735CA8"/>
    <w:rsid w:val="00736AD2"/>
    <w:rsid w:val="00740423"/>
    <w:rsid w:val="00740CEF"/>
    <w:rsid w:val="00740EEB"/>
    <w:rsid w:val="007415CB"/>
    <w:rsid w:val="00741779"/>
    <w:rsid w:val="00741F8C"/>
    <w:rsid w:val="00746866"/>
    <w:rsid w:val="007519F4"/>
    <w:rsid w:val="00752A12"/>
    <w:rsid w:val="00752E35"/>
    <w:rsid w:val="00753C54"/>
    <w:rsid w:val="00753DA0"/>
    <w:rsid w:val="007545A5"/>
    <w:rsid w:val="00755EA5"/>
    <w:rsid w:val="007576E7"/>
    <w:rsid w:val="00764D50"/>
    <w:rsid w:val="00765628"/>
    <w:rsid w:val="0076585B"/>
    <w:rsid w:val="00766E97"/>
    <w:rsid w:val="00770445"/>
    <w:rsid w:val="00770E6C"/>
    <w:rsid w:val="00774BAE"/>
    <w:rsid w:val="0077523D"/>
    <w:rsid w:val="00776F91"/>
    <w:rsid w:val="007800E1"/>
    <w:rsid w:val="00783E23"/>
    <w:rsid w:val="00786F77"/>
    <w:rsid w:val="007875F1"/>
    <w:rsid w:val="007900D4"/>
    <w:rsid w:val="007908F3"/>
    <w:rsid w:val="007910C8"/>
    <w:rsid w:val="007910F6"/>
    <w:rsid w:val="00791553"/>
    <w:rsid w:val="007921EB"/>
    <w:rsid w:val="00794256"/>
    <w:rsid w:val="00794773"/>
    <w:rsid w:val="00794970"/>
    <w:rsid w:val="007949E5"/>
    <w:rsid w:val="007978FC"/>
    <w:rsid w:val="00797D94"/>
    <w:rsid w:val="007A0563"/>
    <w:rsid w:val="007A06AD"/>
    <w:rsid w:val="007A2385"/>
    <w:rsid w:val="007A398D"/>
    <w:rsid w:val="007A5458"/>
    <w:rsid w:val="007A676E"/>
    <w:rsid w:val="007B1372"/>
    <w:rsid w:val="007B2B97"/>
    <w:rsid w:val="007B70D8"/>
    <w:rsid w:val="007C01CA"/>
    <w:rsid w:val="007C1CB5"/>
    <w:rsid w:val="007C2A89"/>
    <w:rsid w:val="007C3634"/>
    <w:rsid w:val="007C7A18"/>
    <w:rsid w:val="007D4883"/>
    <w:rsid w:val="007D4E53"/>
    <w:rsid w:val="007D6E53"/>
    <w:rsid w:val="007D7689"/>
    <w:rsid w:val="007D76AF"/>
    <w:rsid w:val="007D77E9"/>
    <w:rsid w:val="007E11E1"/>
    <w:rsid w:val="007E1DA5"/>
    <w:rsid w:val="007E2F01"/>
    <w:rsid w:val="007E318B"/>
    <w:rsid w:val="007E397E"/>
    <w:rsid w:val="007E3F09"/>
    <w:rsid w:val="007E7E5E"/>
    <w:rsid w:val="007F0A28"/>
    <w:rsid w:val="007F2106"/>
    <w:rsid w:val="007F5C45"/>
    <w:rsid w:val="007F7F99"/>
    <w:rsid w:val="00803E01"/>
    <w:rsid w:val="00803F42"/>
    <w:rsid w:val="00814D98"/>
    <w:rsid w:val="00814F26"/>
    <w:rsid w:val="008160AC"/>
    <w:rsid w:val="00816998"/>
    <w:rsid w:val="0082093C"/>
    <w:rsid w:val="00821CD1"/>
    <w:rsid w:val="00823ABC"/>
    <w:rsid w:val="00824092"/>
    <w:rsid w:val="00831843"/>
    <w:rsid w:val="00834582"/>
    <w:rsid w:val="00834867"/>
    <w:rsid w:val="00834BB3"/>
    <w:rsid w:val="00835FFC"/>
    <w:rsid w:val="0083634C"/>
    <w:rsid w:val="00837714"/>
    <w:rsid w:val="008444C9"/>
    <w:rsid w:val="008452BC"/>
    <w:rsid w:val="00846D28"/>
    <w:rsid w:val="008508B5"/>
    <w:rsid w:val="00854220"/>
    <w:rsid w:val="008545AA"/>
    <w:rsid w:val="0085462E"/>
    <w:rsid w:val="00857D38"/>
    <w:rsid w:val="00857F80"/>
    <w:rsid w:val="00861649"/>
    <w:rsid w:val="008643D2"/>
    <w:rsid w:val="00866D0B"/>
    <w:rsid w:val="0087166E"/>
    <w:rsid w:val="00872456"/>
    <w:rsid w:val="00875ADF"/>
    <w:rsid w:val="0088278D"/>
    <w:rsid w:val="00882B05"/>
    <w:rsid w:val="00885185"/>
    <w:rsid w:val="008857C8"/>
    <w:rsid w:val="0088688A"/>
    <w:rsid w:val="00887421"/>
    <w:rsid w:val="008909E2"/>
    <w:rsid w:val="008915E0"/>
    <w:rsid w:val="00894F81"/>
    <w:rsid w:val="00897087"/>
    <w:rsid w:val="0089733C"/>
    <w:rsid w:val="008A3980"/>
    <w:rsid w:val="008A3F7D"/>
    <w:rsid w:val="008A52A4"/>
    <w:rsid w:val="008A6E32"/>
    <w:rsid w:val="008B1501"/>
    <w:rsid w:val="008B1E22"/>
    <w:rsid w:val="008B3A09"/>
    <w:rsid w:val="008B6BA6"/>
    <w:rsid w:val="008B7918"/>
    <w:rsid w:val="008C0E4A"/>
    <w:rsid w:val="008C1220"/>
    <w:rsid w:val="008C31D1"/>
    <w:rsid w:val="008C3440"/>
    <w:rsid w:val="008C3F6A"/>
    <w:rsid w:val="008C45F6"/>
    <w:rsid w:val="008D23B2"/>
    <w:rsid w:val="008D520B"/>
    <w:rsid w:val="008D6862"/>
    <w:rsid w:val="008E0CE9"/>
    <w:rsid w:val="008E1370"/>
    <w:rsid w:val="008E1EC2"/>
    <w:rsid w:val="008E2585"/>
    <w:rsid w:val="008E3329"/>
    <w:rsid w:val="008E3631"/>
    <w:rsid w:val="008E5710"/>
    <w:rsid w:val="008E7542"/>
    <w:rsid w:val="008F1287"/>
    <w:rsid w:val="008F18FB"/>
    <w:rsid w:val="008F2E6F"/>
    <w:rsid w:val="008F3B4D"/>
    <w:rsid w:val="008F4BB9"/>
    <w:rsid w:val="008F574E"/>
    <w:rsid w:val="008F5EE6"/>
    <w:rsid w:val="008F65BD"/>
    <w:rsid w:val="00904434"/>
    <w:rsid w:val="00906DCE"/>
    <w:rsid w:val="00911E0D"/>
    <w:rsid w:val="00917A8D"/>
    <w:rsid w:val="00921C62"/>
    <w:rsid w:val="00921CF6"/>
    <w:rsid w:val="009235CF"/>
    <w:rsid w:val="00923799"/>
    <w:rsid w:val="009246D9"/>
    <w:rsid w:val="0092655D"/>
    <w:rsid w:val="00927732"/>
    <w:rsid w:val="00931420"/>
    <w:rsid w:val="00933300"/>
    <w:rsid w:val="00933CAC"/>
    <w:rsid w:val="009348E5"/>
    <w:rsid w:val="00934A8D"/>
    <w:rsid w:val="00934C6E"/>
    <w:rsid w:val="00935BC7"/>
    <w:rsid w:val="00937D77"/>
    <w:rsid w:val="009421B2"/>
    <w:rsid w:val="0094443E"/>
    <w:rsid w:val="009449F8"/>
    <w:rsid w:val="0094576C"/>
    <w:rsid w:val="00946BA6"/>
    <w:rsid w:val="0095126C"/>
    <w:rsid w:val="00952B81"/>
    <w:rsid w:val="009530B5"/>
    <w:rsid w:val="0096007C"/>
    <w:rsid w:val="009634E2"/>
    <w:rsid w:val="009643D7"/>
    <w:rsid w:val="0096441A"/>
    <w:rsid w:val="009663AF"/>
    <w:rsid w:val="00967395"/>
    <w:rsid w:val="009709FA"/>
    <w:rsid w:val="00973047"/>
    <w:rsid w:val="0097437E"/>
    <w:rsid w:val="00981369"/>
    <w:rsid w:val="00981C33"/>
    <w:rsid w:val="00982263"/>
    <w:rsid w:val="00982289"/>
    <w:rsid w:val="00983753"/>
    <w:rsid w:val="00986AE4"/>
    <w:rsid w:val="0099087A"/>
    <w:rsid w:val="00990BFE"/>
    <w:rsid w:val="0099101E"/>
    <w:rsid w:val="00992D77"/>
    <w:rsid w:val="00993FF1"/>
    <w:rsid w:val="00994EF4"/>
    <w:rsid w:val="0099559E"/>
    <w:rsid w:val="009A0F66"/>
    <w:rsid w:val="009A350F"/>
    <w:rsid w:val="009A4545"/>
    <w:rsid w:val="009B35C7"/>
    <w:rsid w:val="009B3C7B"/>
    <w:rsid w:val="009B4D16"/>
    <w:rsid w:val="009B5A77"/>
    <w:rsid w:val="009B69D2"/>
    <w:rsid w:val="009C0BDF"/>
    <w:rsid w:val="009C1CA9"/>
    <w:rsid w:val="009C251F"/>
    <w:rsid w:val="009C26FC"/>
    <w:rsid w:val="009C4DFF"/>
    <w:rsid w:val="009C5177"/>
    <w:rsid w:val="009C5E35"/>
    <w:rsid w:val="009C7C59"/>
    <w:rsid w:val="009C7E84"/>
    <w:rsid w:val="009D0FC6"/>
    <w:rsid w:val="009D1E9D"/>
    <w:rsid w:val="009D4C60"/>
    <w:rsid w:val="009D4FBC"/>
    <w:rsid w:val="009D59E7"/>
    <w:rsid w:val="009E03E0"/>
    <w:rsid w:val="009E1AE3"/>
    <w:rsid w:val="009E31D0"/>
    <w:rsid w:val="009E37A5"/>
    <w:rsid w:val="009E4C1E"/>
    <w:rsid w:val="009E5B51"/>
    <w:rsid w:val="009F0983"/>
    <w:rsid w:val="009F14A8"/>
    <w:rsid w:val="009F3868"/>
    <w:rsid w:val="009F3CCA"/>
    <w:rsid w:val="00A0176A"/>
    <w:rsid w:val="00A03163"/>
    <w:rsid w:val="00A066CD"/>
    <w:rsid w:val="00A07053"/>
    <w:rsid w:val="00A1294C"/>
    <w:rsid w:val="00A1306A"/>
    <w:rsid w:val="00A1370E"/>
    <w:rsid w:val="00A14247"/>
    <w:rsid w:val="00A1459C"/>
    <w:rsid w:val="00A15B87"/>
    <w:rsid w:val="00A22BCF"/>
    <w:rsid w:val="00A235CF"/>
    <w:rsid w:val="00A24124"/>
    <w:rsid w:val="00A249DF"/>
    <w:rsid w:val="00A25633"/>
    <w:rsid w:val="00A3053D"/>
    <w:rsid w:val="00A3178C"/>
    <w:rsid w:val="00A32A7D"/>
    <w:rsid w:val="00A32C7D"/>
    <w:rsid w:val="00A3318B"/>
    <w:rsid w:val="00A346CA"/>
    <w:rsid w:val="00A35037"/>
    <w:rsid w:val="00A3645A"/>
    <w:rsid w:val="00A36707"/>
    <w:rsid w:val="00A36C94"/>
    <w:rsid w:val="00A40E74"/>
    <w:rsid w:val="00A43CEA"/>
    <w:rsid w:val="00A44EF3"/>
    <w:rsid w:val="00A457CF"/>
    <w:rsid w:val="00A46669"/>
    <w:rsid w:val="00A478E9"/>
    <w:rsid w:val="00A478FB"/>
    <w:rsid w:val="00A5520E"/>
    <w:rsid w:val="00A5554A"/>
    <w:rsid w:val="00A576F4"/>
    <w:rsid w:val="00A61679"/>
    <w:rsid w:val="00A62878"/>
    <w:rsid w:val="00A63822"/>
    <w:rsid w:val="00A67C9A"/>
    <w:rsid w:val="00A71318"/>
    <w:rsid w:val="00A730E1"/>
    <w:rsid w:val="00A73AA9"/>
    <w:rsid w:val="00A74F19"/>
    <w:rsid w:val="00A7524C"/>
    <w:rsid w:val="00A75702"/>
    <w:rsid w:val="00A8193F"/>
    <w:rsid w:val="00A81E08"/>
    <w:rsid w:val="00A82A82"/>
    <w:rsid w:val="00A84280"/>
    <w:rsid w:val="00A84CD9"/>
    <w:rsid w:val="00A85293"/>
    <w:rsid w:val="00A86090"/>
    <w:rsid w:val="00A90C46"/>
    <w:rsid w:val="00A90FF0"/>
    <w:rsid w:val="00A9149D"/>
    <w:rsid w:val="00A921DE"/>
    <w:rsid w:val="00A9379F"/>
    <w:rsid w:val="00A96182"/>
    <w:rsid w:val="00A961BA"/>
    <w:rsid w:val="00A9672B"/>
    <w:rsid w:val="00A973F6"/>
    <w:rsid w:val="00AA0160"/>
    <w:rsid w:val="00AA0D15"/>
    <w:rsid w:val="00AA1703"/>
    <w:rsid w:val="00AA42F5"/>
    <w:rsid w:val="00AA4E42"/>
    <w:rsid w:val="00AA4F16"/>
    <w:rsid w:val="00AB04E1"/>
    <w:rsid w:val="00AB06CC"/>
    <w:rsid w:val="00AB3CCA"/>
    <w:rsid w:val="00AB3DDD"/>
    <w:rsid w:val="00AB5169"/>
    <w:rsid w:val="00AB7499"/>
    <w:rsid w:val="00AC2C51"/>
    <w:rsid w:val="00AC2DAC"/>
    <w:rsid w:val="00AC48D8"/>
    <w:rsid w:val="00AC4BC7"/>
    <w:rsid w:val="00AC5511"/>
    <w:rsid w:val="00AC5F9A"/>
    <w:rsid w:val="00AC61FE"/>
    <w:rsid w:val="00AC70DC"/>
    <w:rsid w:val="00AC73E5"/>
    <w:rsid w:val="00AD4EC8"/>
    <w:rsid w:val="00AD59F7"/>
    <w:rsid w:val="00AE12B7"/>
    <w:rsid w:val="00AE590A"/>
    <w:rsid w:val="00AE6208"/>
    <w:rsid w:val="00AE7006"/>
    <w:rsid w:val="00AF09F7"/>
    <w:rsid w:val="00AF1EE4"/>
    <w:rsid w:val="00AF2C1B"/>
    <w:rsid w:val="00AF4C4B"/>
    <w:rsid w:val="00AF739F"/>
    <w:rsid w:val="00B00004"/>
    <w:rsid w:val="00B01741"/>
    <w:rsid w:val="00B02C90"/>
    <w:rsid w:val="00B02FB2"/>
    <w:rsid w:val="00B043DF"/>
    <w:rsid w:val="00B055E4"/>
    <w:rsid w:val="00B064B3"/>
    <w:rsid w:val="00B10434"/>
    <w:rsid w:val="00B10800"/>
    <w:rsid w:val="00B10901"/>
    <w:rsid w:val="00B11A09"/>
    <w:rsid w:val="00B146B1"/>
    <w:rsid w:val="00B14856"/>
    <w:rsid w:val="00B15EA1"/>
    <w:rsid w:val="00B174B0"/>
    <w:rsid w:val="00B22CF3"/>
    <w:rsid w:val="00B25417"/>
    <w:rsid w:val="00B2661D"/>
    <w:rsid w:val="00B3010F"/>
    <w:rsid w:val="00B315DF"/>
    <w:rsid w:val="00B31AA6"/>
    <w:rsid w:val="00B31FE6"/>
    <w:rsid w:val="00B32FE4"/>
    <w:rsid w:val="00B33928"/>
    <w:rsid w:val="00B341ED"/>
    <w:rsid w:val="00B40893"/>
    <w:rsid w:val="00B40BB8"/>
    <w:rsid w:val="00B40C90"/>
    <w:rsid w:val="00B4112D"/>
    <w:rsid w:val="00B4229D"/>
    <w:rsid w:val="00B45BE4"/>
    <w:rsid w:val="00B468A1"/>
    <w:rsid w:val="00B478B5"/>
    <w:rsid w:val="00B47FB5"/>
    <w:rsid w:val="00B47FFA"/>
    <w:rsid w:val="00B51974"/>
    <w:rsid w:val="00B51E84"/>
    <w:rsid w:val="00B522B9"/>
    <w:rsid w:val="00B5401C"/>
    <w:rsid w:val="00B54320"/>
    <w:rsid w:val="00B55B67"/>
    <w:rsid w:val="00B5635E"/>
    <w:rsid w:val="00B61024"/>
    <w:rsid w:val="00B610E1"/>
    <w:rsid w:val="00B62ACF"/>
    <w:rsid w:val="00B62AF7"/>
    <w:rsid w:val="00B654A5"/>
    <w:rsid w:val="00B67F1E"/>
    <w:rsid w:val="00B702F6"/>
    <w:rsid w:val="00B71679"/>
    <w:rsid w:val="00B74228"/>
    <w:rsid w:val="00B742C3"/>
    <w:rsid w:val="00B7455A"/>
    <w:rsid w:val="00B77028"/>
    <w:rsid w:val="00B773B3"/>
    <w:rsid w:val="00B77767"/>
    <w:rsid w:val="00B779FC"/>
    <w:rsid w:val="00B81FA5"/>
    <w:rsid w:val="00B83DB8"/>
    <w:rsid w:val="00B853F4"/>
    <w:rsid w:val="00B85D3B"/>
    <w:rsid w:val="00B94EB9"/>
    <w:rsid w:val="00B95C0C"/>
    <w:rsid w:val="00B96732"/>
    <w:rsid w:val="00B97279"/>
    <w:rsid w:val="00B972B8"/>
    <w:rsid w:val="00BA1B37"/>
    <w:rsid w:val="00BA4C97"/>
    <w:rsid w:val="00BA51A5"/>
    <w:rsid w:val="00BA552E"/>
    <w:rsid w:val="00BA7A59"/>
    <w:rsid w:val="00BB29D1"/>
    <w:rsid w:val="00BB3800"/>
    <w:rsid w:val="00BB3E88"/>
    <w:rsid w:val="00BC2D8E"/>
    <w:rsid w:val="00BC387A"/>
    <w:rsid w:val="00BC3BA8"/>
    <w:rsid w:val="00BC4675"/>
    <w:rsid w:val="00BC5A3A"/>
    <w:rsid w:val="00BC5EE2"/>
    <w:rsid w:val="00BC6010"/>
    <w:rsid w:val="00BD0489"/>
    <w:rsid w:val="00BD1B34"/>
    <w:rsid w:val="00BD3920"/>
    <w:rsid w:val="00BD3FCA"/>
    <w:rsid w:val="00BD4777"/>
    <w:rsid w:val="00BD4835"/>
    <w:rsid w:val="00BD48F0"/>
    <w:rsid w:val="00BD7CFA"/>
    <w:rsid w:val="00BE2D81"/>
    <w:rsid w:val="00BE2DC3"/>
    <w:rsid w:val="00BE3354"/>
    <w:rsid w:val="00BE52A8"/>
    <w:rsid w:val="00BE549D"/>
    <w:rsid w:val="00BE58B6"/>
    <w:rsid w:val="00BE5B90"/>
    <w:rsid w:val="00BE6F62"/>
    <w:rsid w:val="00BF24CB"/>
    <w:rsid w:val="00BF25FA"/>
    <w:rsid w:val="00BF3596"/>
    <w:rsid w:val="00BF5AE2"/>
    <w:rsid w:val="00BF7A0A"/>
    <w:rsid w:val="00C00B98"/>
    <w:rsid w:val="00C059B0"/>
    <w:rsid w:val="00C05E25"/>
    <w:rsid w:val="00C0736B"/>
    <w:rsid w:val="00C13369"/>
    <w:rsid w:val="00C17430"/>
    <w:rsid w:val="00C206EB"/>
    <w:rsid w:val="00C221A8"/>
    <w:rsid w:val="00C25B8B"/>
    <w:rsid w:val="00C33C77"/>
    <w:rsid w:val="00C33EF7"/>
    <w:rsid w:val="00C37FC4"/>
    <w:rsid w:val="00C4128D"/>
    <w:rsid w:val="00C41658"/>
    <w:rsid w:val="00C4258E"/>
    <w:rsid w:val="00C44ECF"/>
    <w:rsid w:val="00C4505C"/>
    <w:rsid w:val="00C474F6"/>
    <w:rsid w:val="00C47FF5"/>
    <w:rsid w:val="00C53568"/>
    <w:rsid w:val="00C57339"/>
    <w:rsid w:val="00C6035D"/>
    <w:rsid w:val="00C61390"/>
    <w:rsid w:val="00C61B4C"/>
    <w:rsid w:val="00C62DC2"/>
    <w:rsid w:val="00C64989"/>
    <w:rsid w:val="00C64B60"/>
    <w:rsid w:val="00C71390"/>
    <w:rsid w:val="00C726C2"/>
    <w:rsid w:val="00C749CC"/>
    <w:rsid w:val="00C75BD3"/>
    <w:rsid w:val="00C7606D"/>
    <w:rsid w:val="00C77259"/>
    <w:rsid w:val="00C81A36"/>
    <w:rsid w:val="00C833AF"/>
    <w:rsid w:val="00C8662F"/>
    <w:rsid w:val="00C869D6"/>
    <w:rsid w:val="00C91F5F"/>
    <w:rsid w:val="00C924F2"/>
    <w:rsid w:val="00C93C2A"/>
    <w:rsid w:val="00C95B46"/>
    <w:rsid w:val="00C96E47"/>
    <w:rsid w:val="00CA1065"/>
    <w:rsid w:val="00CA48A4"/>
    <w:rsid w:val="00CA4EF1"/>
    <w:rsid w:val="00CA660B"/>
    <w:rsid w:val="00CB47F3"/>
    <w:rsid w:val="00CB4B82"/>
    <w:rsid w:val="00CB528F"/>
    <w:rsid w:val="00CB6800"/>
    <w:rsid w:val="00CB6DA3"/>
    <w:rsid w:val="00CB7250"/>
    <w:rsid w:val="00CC0EDE"/>
    <w:rsid w:val="00CC0EFF"/>
    <w:rsid w:val="00CC2FC1"/>
    <w:rsid w:val="00CC502E"/>
    <w:rsid w:val="00CC5A7A"/>
    <w:rsid w:val="00CC5AF6"/>
    <w:rsid w:val="00CC7AB5"/>
    <w:rsid w:val="00CD0293"/>
    <w:rsid w:val="00CD3433"/>
    <w:rsid w:val="00CD471F"/>
    <w:rsid w:val="00CD644E"/>
    <w:rsid w:val="00CD676E"/>
    <w:rsid w:val="00CD6A68"/>
    <w:rsid w:val="00CE108D"/>
    <w:rsid w:val="00CE376F"/>
    <w:rsid w:val="00CE4A1E"/>
    <w:rsid w:val="00CE61DA"/>
    <w:rsid w:val="00CE6228"/>
    <w:rsid w:val="00CE625C"/>
    <w:rsid w:val="00CF0793"/>
    <w:rsid w:val="00CF2577"/>
    <w:rsid w:val="00CF4707"/>
    <w:rsid w:val="00CF520E"/>
    <w:rsid w:val="00CF5A9A"/>
    <w:rsid w:val="00CF735E"/>
    <w:rsid w:val="00D00DF5"/>
    <w:rsid w:val="00D00EFC"/>
    <w:rsid w:val="00D03731"/>
    <w:rsid w:val="00D04E88"/>
    <w:rsid w:val="00D0662A"/>
    <w:rsid w:val="00D07D69"/>
    <w:rsid w:val="00D07E75"/>
    <w:rsid w:val="00D11133"/>
    <w:rsid w:val="00D12E61"/>
    <w:rsid w:val="00D14678"/>
    <w:rsid w:val="00D14AFB"/>
    <w:rsid w:val="00D1504D"/>
    <w:rsid w:val="00D164E6"/>
    <w:rsid w:val="00D1744F"/>
    <w:rsid w:val="00D17FA3"/>
    <w:rsid w:val="00D2184F"/>
    <w:rsid w:val="00D24759"/>
    <w:rsid w:val="00D2549C"/>
    <w:rsid w:val="00D25937"/>
    <w:rsid w:val="00D25F62"/>
    <w:rsid w:val="00D268DD"/>
    <w:rsid w:val="00D2706D"/>
    <w:rsid w:val="00D32348"/>
    <w:rsid w:val="00D34FB2"/>
    <w:rsid w:val="00D363A0"/>
    <w:rsid w:val="00D36B07"/>
    <w:rsid w:val="00D37EA1"/>
    <w:rsid w:val="00D37EB2"/>
    <w:rsid w:val="00D4096B"/>
    <w:rsid w:val="00D40DBE"/>
    <w:rsid w:val="00D433DB"/>
    <w:rsid w:val="00D44121"/>
    <w:rsid w:val="00D45AA8"/>
    <w:rsid w:val="00D4607E"/>
    <w:rsid w:val="00D46105"/>
    <w:rsid w:val="00D465BD"/>
    <w:rsid w:val="00D47450"/>
    <w:rsid w:val="00D5029F"/>
    <w:rsid w:val="00D5045B"/>
    <w:rsid w:val="00D511F4"/>
    <w:rsid w:val="00D51422"/>
    <w:rsid w:val="00D521DD"/>
    <w:rsid w:val="00D52865"/>
    <w:rsid w:val="00D604B6"/>
    <w:rsid w:val="00D615F7"/>
    <w:rsid w:val="00D6242B"/>
    <w:rsid w:val="00D633B7"/>
    <w:rsid w:val="00D63AC1"/>
    <w:rsid w:val="00D63BA0"/>
    <w:rsid w:val="00D63BE6"/>
    <w:rsid w:val="00D71108"/>
    <w:rsid w:val="00D72FF6"/>
    <w:rsid w:val="00D74560"/>
    <w:rsid w:val="00D766D0"/>
    <w:rsid w:val="00D77C1B"/>
    <w:rsid w:val="00D82181"/>
    <w:rsid w:val="00D82455"/>
    <w:rsid w:val="00D85F0B"/>
    <w:rsid w:val="00D8775F"/>
    <w:rsid w:val="00D87EE9"/>
    <w:rsid w:val="00D91C08"/>
    <w:rsid w:val="00D92DA8"/>
    <w:rsid w:val="00D95987"/>
    <w:rsid w:val="00D95E2E"/>
    <w:rsid w:val="00D975DE"/>
    <w:rsid w:val="00D97E00"/>
    <w:rsid w:val="00DA1A07"/>
    <w:rsid w:val="00DA4E96"/>
    <w:rsid w:val="00DA5559"/>
    <w:rsid w:val="00DA599C"/>
    <w:rsid w:val="00DA64FD"/>
    <w:rsid w:val="00DB1740"/>
    <w:rsid w:val="00DB1AF6"/>
    <w:rsid w:val="00DB2791"/>
    <w:rsid w:val="00DB57C2"/>
    <w:rsid w:val="00DB624F"/>
    <w:rsid w:val="00DB6AC5"/>
    <w:rsid w:val="00DB7C16"/>
    <w:rsid w:val="00DC0CC7"/>
    <w:rsid w:val="00DC145F"/>
    <w:rsid w:val="00DC4891"/>
    <w:rsid w:val="00DC64A9"/>
    <w:rsid w:val="00DC7893"/>
    <w:rsid w:val="00DD1D8E"/>
    <w:rsid w:val="00DD205E"/>
    <w:rsid w:val="00DD2A3A"/>
    <w:rsid w:val="00DD39B0"/>
    <w:rsid w:val="00DD3DB8"/>
    <w:rsid w:val="00DD43E8"/>
    <w:rsid w:val="00DD6324"/>
    <w:rsid w:val="00DD778E"/>
    <w:rsid w:val="00DE141C"/>
    <w:rsid w:val="00DE31B3"/>
    <w:rsid w:val="00DE40B1"/>
    <w:rsid w:val="00DE64AA"/>
    <w:rsid w:val="00DE7401"/>
    <w:rsid w:val="00DE76B7"/>
    <w:rsid w:val="00DE7BED"/>
    <w:rsid w:val="00DF021C"/>
    <w:rsid w:val="00DF09BE"/>
    <w:rsid w:val="00DF0AA3"/>
    <w:rsid w:val="00DF0D1D"/>
    <w:rsid w:val="00DF21B6"/>
    <w:rsid w:val="00DF33F2"/>
    <w:rsid w:val="00DF4910"/>
    <w:rsid w:val="00DF4DDD"/>
    <w:rsid w:val="00DF5071"/>
    <w:rsid w:val="00DF5508"/>
    <w:rsid w:val="00DF562E"/>
    <w:rsid w:val="00DF5BCA"/>
    <w:rsid w:val="00DF6513"/>
    <w:rsid w:val="00DF6C37"/>
    <w:rsid w:val="00DF7BAE"/>
    <w:rsid w:val="00E00B1D"/>
    <w:rsid w:val="00E01AB3"/>
    <w:rsid w:val="00E02DA9"/>
    <w:rsid w:val="00E037A5"/>
    <w:rsid w:val="00E041D1"/>
    <w:rsid w:val="00E04DCB"/>
    <w:rsid w:val="00E0606C"/>
    <w:rsid w:val="00E129F8"/>
    <w:rsid w:val="00E15453"/>
    <w:rsid w:val="00E15C58"/>
    <w:rsid w:val="00E1610A"/>
    <w:rsid w:val="00E2117F"/>
    <w:rsid w:val="00E24125"/>
    <w:rsid w:val="00E271D7"/>
    <w:rsid w:val="00E27F62"/>
    <w:rsid w:val="00E306E7"/>
    <w:rsid w:val="00E31A28"/>
    <w:rsid w:val="00E34B15"/>
    <w:rsid w:val="00E35556"/>
    <w:rsid w:val="00E35B45"/>
    <w:rsid w:val="00E35CD8"/>
    <w:rsid w:val="00E36B22"/>
    <w:rsid w:val="00E37C33"/>
    <w:rsid w:val="00E41A5F"/>
    <w:rsid w:val="00E44C00"/>
    <w:rsid w:val="00E44D40"/>
    <w:rsid w:val="00E44DDB"/>
    <w:rsid w:val="00E45B77"/>
    <w:rsid w:val="00E46990"/>
    <w:rsid w:val="00E474B3"/>
    <w:rsid w:val="00E4767F"/>
    <w:rsid w:val="00E50FE3"/>
    <w:rsid w:val="00E523DE"/>
    <w:rsid w:val="00E53A5F"/>
    <w:rsid w:val="00E56FA3"/>
    <w:rsid w:val="00E574BB"/>
    <w:rsid w:val="00E611C9"/>
    <w:rsid w:val="00E62EC2"/>
    <w:rsid w:val="00E64969"/>
    <w:rsid w:val="00E669E7"/>
    <w:rsid w:val="00E66E53"/>
    <w:rsid w:val="00E72458"/>
    <w:rsid w:val="00E725E4"/>
    <w:rsid w:val="00E72D28"/>
    <w:rsid w:val="00E74A05"/>
    <w:rsid w:val="00E74E8A"/>
    <w:rsid w:val="00E7509D"/>
    <w:rsid w:val="00E779EB"/>
    <w:rsid w:val="00E8088E"/>
    <w:rsid w:val="00E80E5A"/>
    <w:rsid w:val="00E80F1F"/>
    <w:rsid w:val="00E81D9C"/>
    <w:rsid w:val="00E829DF"/>
    <w:rsid w:val="00E86D2D"/>
    <w:rsid w:val="00E874CC"/>
    <w:rsid w:val="00E87D68"/>
    <w:rsid w:val="00E910CB"/>
    <w:rsid w:val="00E9234F"/>
    <w:rsid w:val="00E93893"/>
    <w:rsid w:val="00E95F2C"/>
    <w:rsid w:val="00E968F1"/>
    <w:rsid w:val="00EA0336"/>
    <w:rsid w:val="00EA2D32"/>
    <w:rsid w:val="00EA2E43"/>
    <w:rsid w:val="00EA3378"/>
    <w:rsid w:val="00EA6DD0"/>
    <w:rsid w:val="00EA77B8"/>
    <w:rsid w:val="00EB1FEE"/>
    <w:rsid w:val="00EB200D"/>
    <w:rsid w:val="00EB204D"/>
    <w:rsid w:val="00EB416B"/>
    <w:rsid w:val="00EB4EF8"/>
    <w:rsid w:val="00EB71D6"/>
    <w:rsid w:val="00EB7616"/>
    <w:rsid w:val="00EB77EB"/>
    <w:rsid w:val="00EC10F2"/>
    <w:rsid w:val="00EC1835"/>
    <w:rsid w:val="00EC2E93"/>
    <w:rsid w:val="00EC3907"/>
    <w:rsid w:val="00EC4218"/>
    <w:rsid w:val="00EC465A"/>
    <w:rsid w:val="00EC46F7"/>
    <w:rsid w:val="00ED020A"/>
    <w:rsid w:val="00ED02A4"/>
    <w:rsid w:val="00ED0E6E"/>
    <w:rsid w:val="00ED1B45"/>
    <w:rsid w:val="00ED58D9"/>
    <w:rsid w:val="00ED5D1D"/>
    <w:rsid w:val="00ED5FED"/>
    <w:rsid w:val="00ED6E1E"/>
    <w:rsid w:val="00ED7312"/>
    <w:rsid w:val="00ED757D"/>
    <w:rsid w:val="00EE1D1F"/>
    <w:rsid w:val="00EE6C58"/>
    <w:rsid w:val="00EE6F22"/>
    <w:rsid w:val="00EE7793"/>
    <w:rsid w:val="00EF013C"/>
    <w:rsid w:val="00EF0402"/>
    <w:rsid w:val="00EF1CEF"/>
    <w:rsid w:val="00EF35D5"/>
    <w:rsid w:val="00EF4169"/>
    <w:rsid w:val="00EF469D"/>
    <w:rsid w:val="00EF5009"/>
    <w:rsid w:val="00EF682B"/>
    <w:rsid w:val="00F00214"/>
    <w:rsid w:val="00F00448"/>
    <w:rsid w:val="00F047DB"/>
    <w:rsid w:val="00F04C33"/>
    <w:rsid w:val="00F0739E"/>
    <w:rsid w:val="00F11F7D"/>
    <w:rsid w:val="00F13CD3"/>
    <w:rsid w:val="00F177F2"/>
    <w:rsid w:val="00F17FD1"/>
    <w:rsid w:val="00F20CEC"/>
    <w:rsid w:val="00F25162"/>
    <w:rsid w:val="00F263D2"/>
    <w:rsid w:val="00F26BAF"/>
    <w:rsid w:val="00F27F0D"/>
    <w:rsid w:val="00F305F8"/>
    <w:rsid w:val="00F308E3"/>
    <w:rsid w:val="00F32B0D"/>
    <w:rsid w:val="00F3482B"/>
    <w:rsid w:val="00F352EA"/>
    <w:rsid w:val="00F3604E"/>
    <w:rsid w:val="00F36C24"/>
    <w:rsid w:val="00F41F4C"/>
    <w:rsid w:val="00F42F87"/>
    <w:rsid w:val="00F45223"/>
    <w:rsid w:val="00F452C6"/>
    <w:rsid w:val="00F456EB"/>
    <w:rsid w:val="00F47629"/>
    <w:rsid w:val="00F50705"/>
    <w:rsid w:val="00F51708"/>
    <w:rsid w:val="00F53106"/>
    <w:rsid w:val="00F53F05"/>
    <w:rsid w:val="00F571C6"/>
    <w:rsid w:val="00F6026A"/>
    <w:rsid w:val="00F61149"/>
    <w:rsid w:val="00F62A99"/>
    <w:rsid w:val="00F6323A"/>
    <w:rsid w:val="00F64234"/>
    <w:rsid w:val="00F643EE"/>
    <w:rsid w:val="00F64DE9"/>
    <w:rsid w:val="00F65F8A"/>
    <w:rsid w:val="00F7137D"/>
    <w:rsid w:val="00F779B8"/>
    <w:rsid w:val="00F77ADC"/>
    <w:rsid w:val="00F80149"/>
    <w:rsid w:val="00F81757"/>
    <w:rsid w:val="00F81BF5"/>
    <w:rsid w:val="00F84251"/>
    <w:rsid w:val="00F86B90"/>
    <w:rsid w:val="00F87076"/>
    <w:rsid w:val="00F87F2D"/>
    <w:rsid w:val="00F93DC1"/>
    <w:rsid w:val="00F94EE7"/>
    <w:rsid w:val="00FA0384"/>
    <w:rsid w:val="00FA1C38"/>
    <w:rsid w:val="00FA294C"/>
    <w:rsid w:val="00FA3F91"/>
    <w:rsid w:val="00FA50FF"/>
    <w:rsid w:val="00FA61AA"/>
    <w:rsid w:val="00FA6B10"/>
    <w:rsid w:val="00FA70A3"/>
    <w:rsid w:val="00FB0C83"/>
    <w:rsid w:val="00FB1D51"/>
    <w:rsid w:val="00FB252C"/>
    <w:rsid w:val="00FB7FBF"/>
    <w:rsid w:val="00FC286A"/>
    <w:rsid w:val="00FC3D3A"/>
    <w:rsid w:val="00FC410F"/>
    <w:rsid w:val="00FC6183"/>
    <w:rsid w:val="00FC62D7"/>
    <w:rsid w:val="00FC779C"/>
    <w:rsid w:val="00FD0BBB"/>
    <w:rsid w:val="00FD3EEA"/>
    <w:rsid w:val="00FD4019"/>
    <w:rsid w:val="00FD417B"/>
    <w:rsid w:val="00FD44F2"/>
    <w:rsid w:val="00FE3635"/>
    <w:rsid w:val="00FE3838"/>
    <w:rsid w:val="00FE4770"/>
    <w:rsid w:val="00FE4963"/>
    <w:rsid w:val="00FE49B3"/>
    <w:rsid w:val="00FE513E"/>
    <w:rsid w:val="00FE5EF2"/>
    <w:rsid w:val="00FE7016"/>
    <w:rsid w:val="00FE720F"/>
    <w:rsid w:val="00FF1DAA"/>
    <w:rsid w:val="00FF3C9E"/>
    <w:rsid w:val="00FF512F"/>
    <w:rsid w:val="00FF5394"/>
    <w:rsid w:val="00FF595D"/>
    <w:rsid w:val="00FF5FB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0AE1"/>
  <w15:chartTrackingRefBased/>
  <w15:docId w15:val="{7ED443B6-C56C-48BD-B450-89FA64E7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7FBF"/>
    <w:pPr>
      <w:spacing w:after="0" w:line="240" w:lineRule="auto"/>
    </w:pPr>
    <w:rPr>
      <w:rFonts w:ascii="Arial" w:eastAsia="Times New Roman" w:hAnsi="Arial" w:cs="Times New Roman"/>
      <w:kern w:val="0"/>
      <w:sz w:val="20"/>
      <w:szCs w:val="24"/>
      <w:lang w:val="en-US"/>
      <w14:ligatures w14:val="none"/>
    </w:rPr>
  </w:style>
  <w:style w:type="paragraph" w:styleId="berschrift1">
    <w:name w:val="heading 1"/>
    <w:basedOn w:val="Standard"/>
    <w:next w:val="Standard"/>
    <w:link w:val="berschrift1Zchn"/>
    <w:uiPriority w:val="9"/>
    <w:qFormat/>
    <w:rsid w:val="00E476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BC60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85C22"/>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KopfzeileZchn">
    <w:name w:val="Kopfzeile Zchn"/>
    <w:basedOn w:val="Absatz-Standardschriftart"/>
    <w:link w:val="Kopfzeile"/>
    <w:uiPriority w:val="99"/>
    <w:rsid w:val="002A6BA3"/>
    <w:rPr>
      <w:kern w:val="0"/>
      <w:sz w:val="24"/>
      <w:szCs w:val="24"/>
      <w:lang w:val="en-US"/>
      <w14:ligatures w14:val="none"/>
    </w:rPr>
  </w:style>
  <w:style w:type="paragraph" w:styleId="Fuzeile">
    <w:name w:val="footer"/>
    <w:basedOn w:val="Standard"/>
    <w:link w:val="Fu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FuzeileZchn">
    <w:name w:val="Fußzeile Zchn"/>
    <w:basedOn w:val="Absatz-Standardschriftart"/>
    <w:link w:val="Fuzeile"/>
    <w:uiPriority w:val="99"/>
    <w:rsid w:val="002A6BA3"/>
    <w:rPr>
      <w:kern w:val="0"/>
      <w:sz w:val="24"/>
      <w:szCs w:val="24"/>
      <w:lang w:val="en-US"/>
      <w14:ligatures w14:val="none"/>
    </w:rPr>
  </w:style>
  <w:style w:type="character" w:styleId="Hyperlink">
    <w:name w:val="Hyperlink"/>
    <w:basedOn w:val="Absatz-Standardschriftart"/>
    <w:uiPriority w:val="99"/>
    <w:unhideWhenUsed/>
    <w:rsid w:val="002A6BA3"/>
    <w:rPr>
      <w:color w:val="0563C1" w:themeColor="hyperlink"/>
      <w:u w:val="single"/>
    </w:rPr>
  </w:style>
  <w:style w:type="character" w:styleId="Fett">
    <w:name w:val="Strong"/>
    <w:basedOn w:val="Absatz-Standardschriftart"/>
    <w:uiPriority w:val="22"/>
    <w:qFormat/>
    <w:rsid w:val="002A6BA3"/>
    <w:rPr>
      <w:b/>
      <w:bCs/>
    </w:rPr>
  </w:style>
  <w:style w:type="character" w:styleId="NichtaufgelsteErwhnung">
    <w:name w:val="Unresolved Mention"/>
    <w:basedOn w:val="Absatz-Standardschriftart"/>
    <w:uiPriority w:val="99"/>
    <w:semiHidden/>
    <w:unhideWhenUsed/>
    <w:rsid w:val="004065FC"/>
    <w:rPr>
      <w:color w:val="605E5C"/>
      <w:shd w:val="clear" w:color="auto" w:fill="E1DFDD"/>
    </w:rPr>
  </w:style>
  <w:style w:type="paragraph" w:styleId="StandardWeb">
    <w:name w:val="Normal (Web)"/>
    <w:basedOn w:val="Standard"/>
    <w:uiPriority w:val="99"/>
    <w:unhideWhenUsed/>
    <w:rsid w:val="00CB6DA3"/>
    <w:pPr>
      <w:spacing w:before="100" w:beforeAutospacing="1" w:after="100" w:afterAutospacing="1"/>
    </w:pPr>
    <w:rPr>
      <w:rFonts w:ascii="Times New Roman" w:hAnsi="Times New Roman"/>
      <w:sz w:val="24"/>
      <w:lang w:val="en-GB"/>
    </w:rPr>
  </w:style>
  <w:style w:type="character" w:styleId="BesuchterLink">
    <w:name w:val="FollowedHyperlink"/>
    <w:basedOn w:val="Absatz-Standardschriftart"/>
    <w:uiPriority w:val="99"/>
    <w:semiHidden/>
    <w:unhideWhenUsed/>
    <w:rsid w:val="00C62DC2"/>
    <w:rPr>
      <w:color w:val="954F72" w:themeColor="followedHyperlink"/>
      <w:u w:val="single"/>
    </w:rPr>
  </w:style>
  <w:style w:type="character" w:customStyle="1" w:styleId="berschrift2Zchn">
    <w:name w:val="Überschrift 2 Zchn"/>
    <w:basedOn w:val="Absatz-Standardschriftart"/>
    <w:link w:val="berschrift2"/>
    <w:uiPriority w:val="9"/>
    <w:semiHidden/>
    <w:rsid w:val="00BC6010"/>
    <w:rPr>
      <w:rFonts w:asciiTheme="majorHAnsi" w:eastAsiaTheme="majorEastAsia" w:hAnsiTheme="majorHAnsi" w:cstheme="majorBidi"/>
      <w:color w:val="2F5496" w:themeColor="accent1" w:themeShade="BF"/>
      <w:kern w:val="0"/>
      <w:sz w:val="26"/>
      <w:szCs w:val="26"/>
      <w:lang w:val="en-US"/>
      <w14:ligatures w14:val="none"/>
    </w:rPr>
  </w:style>
  <w:style w:type="paragraph" w:styleId="Listenabsatz">
    <w:name w:val="List Paragraph"/>
    <w:basedOn w:val="Standard"/>
    <w:uiPriority w:val="34"/>
    <w:qFormat/>
    <w:rsid w:val="00184C8E"/>
    <w:pPr>
      <w:ind w:left="720"/>
      <w:contextualSpacing/>
    </w:pPr>
  </w:style>
  <w:style w:type="character" w:customStyle="1" w:styleId="berschrift1Zchn">
    <w:name w:val="Überschrift 1 Zchn"/>
    <w:basedOn w:val="Absatz-Standardschriftart"/>
    <w:link w:val="berschrift1"/>
    <w:uiPriority w:val="9"/>
    <w:rsid w:val="00E4767F"/>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berschrift3Zchn">
    <w:name w:val="Überschrift 3 Zchn"/>
    <w:basedOn w:val="Absatz-Standardschriftart"/>
    <w:link w:val="berschrift3"/>
    <w:uiPriority w:val="9"/>
    <w:semiHidden/>
    <w:rsid w:val="00285C22"/>
    <w:rPr>
      <w:rFonts w:asciiTheme="majorHAnsi" w:eastAsiaTheme="majorEastAsia" w:hAnsiTheme="majorHAnsi" w:cstheme="majorBidi"/>
      <w:color w:val="1F3763" w:themeColor="accent1" w:themeShade="7F"/>
      <w:kern w:val="0"/>
      <w:sz w:val="24"/>
      <w:szCs w:val="24"/>
      <w:lang w:val="en-US"/>
      <w14:ligatures w14:val="none"/>
    </w:rPr>
  </w:style>
  <w:style w:type="paragraph" w:styleId="berarbeitung">
    <w:name w:val="Revision"/>
    <w:hidden/>
    <w:uiPriority w:val="99"/>
    <w:semiHidden/>
    <w:rsid w:val="002F182A"/>
    <w:pPr>
      <w:spacing w:after="0" w:line="240" w:lineRule="auto"/>
    </w:pPr>
    <w:rPr>
      <w:rFonts w:ascii="Arial" w:eastAsia="Times New Roman"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3826">
      <w:bodyDiv w:val="1"/>
      <w:marLeft w:val="0"/>
      <w:marRight w:val="0"/>
      <w:marTop w:val="0"/>
      <w:marBottom w:val="0"/>
      <w:divBdr>
        <w:top w:val="none" w:sz="0" w:space="0" w:color="auto"/>
        <w:left w:val="none" w:sz="0" w:space="0" w:color="auto"/>
        <w:bottom w:val="none" w:sz="0" w:space="0" w:color="auto"/>
        <w:right w:val="none" w:sz="0" w:space="0" w:color="auto"/>
      </w:divBdr>
    </w:div>
    <w:div w:id="276718787">
      <w:bodyDiv w:val="1"/>
      <w:marLeft w:val="0"/>
      <w:marRight w:val="0"/>
      <w:marTop w:val="0"/>
      <w:marBottom w:val="0"/>
      <w:divBdr>
        <w:top w:val="none" w:sz="0" w:space="0" w:color="auto"/>
        <w:left w:val="none" w:sz="0" w:space="0" w:color="auto"/>
        <w:bottom w:val="none" w:sz="0" w:space="0" w:color="auto"/>
        <w:right w:val="none" w:sz="0" w:space="0" w:color="auto"/>
      </w:divBdr>
    </w:div>
    <w:div w:id="373313944">
      <w:bodyDiv w:val="1"/>
      <w:marLeft w:val="0"/>
      <w:marRight w:val="0"/>
      <w:marTop w:val="0"/>
      <w:marBottom w:val="0"/>
      <w:divBdr>
        <w:top w:val="none" w:sz="0" w:space="0" w:color="auto"/>
        <w:left w:val="none" w:sz="0" w:space="0" w:color="auto"/>
        <w:bottom w:val="none" w:sz="0" w:space="0" w:color="auto"/>
        <w:right w:val="none" w:sz="0" w:space="0" w:color="auto"/>
      </w:divBdr>
    </w:div>
    <w:div w:id="520701379">
      <w:bodyDiv w:val="1"/>
      <w:marLeft w:val="0"/>
      <w:marRight w:val="0"/>
      <w:marTop w:val="0"/>
      <w:marBottom w:val="0"/>
      <w:divBdr>
        <w:top w:val="none" w:sz="0" w:space="0" w:color="auto"/>
        <w:left w:val="none" w:sz="0" w:space="0" w:color="auto"/>
        <w:bottom w:val="none" w:sz="0" w:space="0" w:color="auto"/>
        <w:right w:val="none" w:sz="0" w:space="0" w:color="auto"/>
      </w:divBdr>
    </w:div>
    <w:div w:id="948438009">
      <w:bodyDiv w:val="1"/>
      <w:marLeft w:val="0"/>
      <w:marRight w:val="0"/>
      <w:marTop w:val="0"/>
      <w:marBottom w:val="0"/>
      <w:divBdr>
        <w:top w:val="none" w:sz="0" w:space="0" w:color="auto"/>
        <w:left w:val="none" w:sz="0" w:space="0" w:color="auto"/>
        <w:bottom w:val="none" w:sz="0" w:space="0" w:color="auto"/>
        <w:right w:val="none" w:sz="0" w:space="0" w:color="auto"/>
      </w:divBdr>
    </w:div>
    <w:div w:id="1415277483">
      <w:bodyDiv w:val="1"/>
      <w:marLeft w:val="0"/>
      <w:marRight w:val="0"/>
      <w:marTop w:val="0"/>
      <w:marBottom w:val="0"/>
      <w:divBdr>
        <w:top w:val="none" w:sz="0" w:space="0" w:color="auto"/>
        <w:left w:val="none" w:sz="0" w:space="0" w:color="auto"/>
        <w:bottom w:val="none" w:sz="0" w:space="0" w:color="auto"/>
        <w:right w:val="none" w:sz="0" w:space="0" w:color="auto"/>
      </w:divBdr>
    </w:div>
    <w:div w:id="1454209604">
      <w:bodyDiv w:val="1"/>
      <w:marLeft w:val="0"/>
      <w:marRight w:val="0"/>
      <w:marTop w:val="0"/>
      <w:marBottom w:val="0"/>
      <w:divBdr>
        <w:top w:val="none" w:sz="0" w:space="0" w:color="auto"/>
        <w:left w:val="none" w:sz="0" w:space="0" w:color="auto"/>
        <w:bottom w:val="none" w:sz="0" w:space="0" w:color="auto"/>
        <w:right w:val="none" w:sz="0" w:space="0" w:color="auto"/>
      </w:divBdr>
    </w:div>
    <w:div w:id="170513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touch.de/pt-news/mehr-scan-power-mehr-service-kodak-alaris-startet-promotion-fuer-die-kodak-s5000-scannerserie/" TargetMode="External"/><Relationship Id="rId13" Type="http://schemas.openxmlformats.org/officeDocument/2006/relationships/hyperlink" Target="https://x.com/AlarisWorl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dakalaris.com/de" TargetMode="External"/><Relationship Id="rId12" Type="http://schemas.openxmlformats.org/officeDocument/2006/relationships/hyperlink" Target="https://www.youtube.com/c/alarisworld"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company/3497537" TargetMode="External"/><Relationship Id="rId5" Type="http://schemas.openxmlformats.org/officeDocument/2006/relationships/footnotes" Target="footnotes.xml"/><Relationship Id="rId15" Type="http://schemas.openxmlformats.org/officeDocument/2006/relationships/hyperlink" Target="http://www.publictouch.de" TargetMode="External"/><Relationship Id="rId10" Type="http://schemas.openxmlformats.org/officeDocument/2006/relationships/hyperlink" Target="https://www.kodakalaris.com/de/?utm_source=pr&amp;utm_medium=pressrelease&amp;utm_campaign=boilerplat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larisworld.com/de-de/about-us/industry-recognition?utm_source=pr&amp;utm_medium=pressrelease&amp;utm_campaign=brand" TargetMode="External"/><Relationship Id="rId14" Type="http://schemas.openxmlformats.org/officeDocument/2006/relationships/hyperlink" Target="http://www.publictouc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4499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5203</CharactersWithSpaces>
  <SharedDoc>false</SharedDoc>
  <HLinks>
    <vt:vector size="72" baseType="variant">
      <vt:variant>
        <vt:i4>7471213</vt:i4>
      </vt:variant>
      <vt:variant>
        <vt:i4>33</vt:i4>
      </vt:variant>
      <vt:variant>
        <vt:i4>0</vt:i4>
      </vt:variant>
      <vt:variant>
        <vt:i4>5</vt:i4>
      </vt:variant>
      <vt:variant>
        <vt:lpwstr>http://www.publictouch.de/</vt:lpwstr>
      </vt:variant>
      <vt:variant>
        <vt:lpwstr/>
      </vt:variant>
      <vt:variant>
        <vt:i4>7798841</vt:i4>
      </vt:variant>
      <vt:variant>
        <vt:i4>30</vt:i4>
      </vt:variant>
      <vt:variant>
        <vt:i4>0</vt:i4>
      </vt:variant>
      <vt:variant>
        <vt:i4>5</vt:i4>
      </vt:variant>
      <vt:variant>
        <vt:lpwstr>https://twitter.com/AlarisWorld</vt:lpwstr>
      </vt:variant>
      <vt:variant>
        <vt:lpwstr/>
      </vt:variant>
      <vt:variant>
        <vt:i4>1966173</vt:i4>
      </vt:variant>
      <vt:variant>
        <vt:i4>27</vt:i4>
      </vt:variant>
      <vt:variant>
        <vt:i4>0</vt:i4>
      </vt:variant>
      <vt:variant>
        <vt:i4>5</vt:i4>
      </vt:variant>
      <vt:variant>
        <vt:lpwstr>https://www.youtube.com/c/alarisworld</vt:lpwstr>
      </vt:variant>
      <vt:variant>
        <vt:lpwstr/>
      </vt:variant>
      <vt:variant>
        <vt:i4>196695</vt:i4>
      </vt:variant>
      <vt:variant>
        <vt:i4>24</vt:i4>
      </vt:variant>
      <vt:variant>
        <vt:i4>0</vt:i4>
      </vt:variant>
      <vt:variant>
        <vt:i4>5</vt:i4>
      </vt:variant>
      <vt:variant>
        <vt:lpwstr>https://www.linkedin.com/showcase/alarisworld</vt:lpwstr>
      </vt:variant>
      <vt:variant>
        <vt:lpwstr/>
      </vt:variant>
      <vt:variant>
        <vt:i4>8126535</vt:i4>
      </vt:variant>
      <vt:variant>
        <vt:i4>21</vt:i4>
      </vt:variant>
      <vt:variant>
        <vt:i4>0</vt:i4>
      </vt:variant>
      <vt:variant>
        <vt:i4>5</vt:i4>
      </vt:variant>
      <vt:variant>
        <vt:lpwstr>https://www.alarisworld.com/?utm_source=pr&amp;utm_medium=pressrelease&amp;utm_campaign=boilerplate</vt:lpwstr>
      </vt:variant>
      <vt:variant>
        <vt:lpwstr/>
      </vt:variant>
      <vt:variant>
        <vt:i4>6815749</vt:i4>
      </vt:variant>
      <vt:variant>
        <vt:i4>18</vt:i4>
      </vt:variant>
      <vt:variant>
        <vt:i4>0</vt:i4>
      </vt:variant>
      <vt:variant>
        <vt:i4>5</vt:i4>
      </vt:variant>
      <vt:variant>
        <vt:lpwstr>https://www.alarisworld.com/de-de/about-us/industry-recognition?utm_source=pr&amp;utm_medium=pressrelease&amp;utm_campaign=brand</vt:lpwstr>
      </vt:variant>
      <vt:variant>
        <vt:lpwstr/>
      </vt:variant>
      <vt:variant>
        <vt:i4>4784146</vt:i4>
      </vt:variant>
      <vt:variant>
        <vt:i4>15</vt:i4>
      </vt:variant>
      <vt:variant>
        <vt:i4>0</vt:i4>
      </vt:variant>
      <vt:variant>
        <vt:i4>5</vt:i4>
      </vt:variant>
      <vt:variant>
        <vt:lpwstr>https://publictouch.de/pt-news/kodak-alaris-stellt-intelligent-document-processing-software-der-naechsten-generation-vor/</vt:lpwstr>
      </vt:variant>
      <vt:variant>
        <vt:lpwstr/>
      </vt:variant>
      <vt:variant>
        <vt:i4>8126535</vt:i4>
      </vt:variant>
      <vt:variant>
        <vt:i4>12</vt:i4>
      </vt:variant>
      <vt:variant>
        <vt:i4>0</vt:i4>
      </vt:variant>
      <vt:variant>
        <vt:i4>5</vt:i4>
      </vt:variant>
      <vt:variant>
        <vt:lpwstr>https://www.alarisworld.com/?utm_source=pr&amp;utm_medium=pressrelease&amp;utm_campaign=boilerplate</vt:lpwstr>
      </vt:variant>
      <vt:variant>
        <vt:lpwstr/>
      </vt:variant>
      <vt:variant>
        <vt:i4>2490444</vt:i4>
      </vt:variant>
      <vt:variant>
        <vt:i4>9</vt:i4>
      </vt:variant>
      <vt:variant>
        <vt:i4>0</vt:i4>
      </vt:variant>
      <vt:variant>
        <vt:i4>5</vt:i4>
      </vt:variant>
      <vt:variant>
        <vt:lpwstr>https://www.alarisworld.com/en-us/about-us/newsroom/2023/kodak-alaris-named-a-major-player-in-idp-by-the-idc-marketscape?utm_source=pr&amp;utm_medium=pressrelease&amp;utm_campaign=IDP</vt:lpwstr>
      </vt:variant>
      <vt:variant>
        <vt:lpwstr/>
      </vt:variant>
      <vt:variant>
        <vt:i4>1572924</vt:i4>
      </vt:variant>
      <vt:variant>
        <vt:i4>6</vt:i4>
      </vt:variant>
      <vt:variant>
        <vt:i4>0</vt:i4>
      </vt:variant>
      <vt:variant>
        <vt:i4>5</vt:i4>
      </vt:variant>
      <vt:variant>
        <vt:lpwstr>https://www.kodakalaris.com/pressroom/newsroom/2023/kodak-alaris-wins-multiple-awards-from-keypoint-in?utm_source=pr&amp;utm_medium=pressrelease&amp;utm_campaign=IDP</vt:lpwstr>
      </vt:variant>
      <vt:variant>
        <vt:lpwstr/>
      </vt:variant>
      <vt:variant>
        <vt:i4>7929879</vt:i4>
      </vt:variant>
      <vt:variant>
        <vt:i4>3</vt:i4>
      </vt:variant>
      <vt:variant>
        <vt:i4>0</vt:i4>
      </vt:variant>
      <vt:variant>
        <vt:i4>5</vt:i4>
      </vt:variant>
      <vt:variant>
        <vt:lpwstr>https://www.alarisworld.com/landing-page/infuse-smart-connected-scanning?utm_source=pr&amp;utm_medium=pressrelease&amp;utm_campaign=IDP</vt:lpwstr>
      </vt:variant>
      <vt:variant>
        <vt:lpwstr/>
      </vt:variant>
      <vt:variant>
        <vt:i4>1048630</vt:i4>
      </vt:variant>
      <vt:variant>
        <vt:i4>0</vt:i4>
      </vt:variant>
      <vt:variant>
        <vt:i4>0</vt:i4>
      </vt:variant>
      <vt:variant>
        <vt:i4>5</vt:i4>
      </vt:variant>
      <vt:variant>
        <vt:lpwstr>https://www.alarisworld.com/solutions/software/intelligent-document-processing?utm_source=pr&amp;utm_medium=pressrelease&amp;utm_campaign=IDP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 Riedelbauch</dc:creator>
  <cp:keywords/>
  <dc:description/>
  <cp:lastModifiedBy>Sigi Riedelbauch</cp:lastModifiedBy>
  <cp:revision>29</cp:revision>
  <cp:lastPrinted>2026-09-29T10:10:00Z</cp:lastPrinted>
  <dcterms:created xsi:type="dcterms:W3CDTF">2026-10-06T12:01:00Z</dcterms:created>
  <dcterms:modified xsi:type="dcterms:W3CDTF">2026-10-13T08:54:00Z</dcterms:modified>
</cp:coreProperties>
</file>